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D9D69D" w14:textId="77777777" w:rsidR="00481241" w:rsidRPr="00481241" w:rsidRDefault="00481241" w:rsidP="00481241">
      <w:pPr>
        <w:pStyle w:val="Heading1"/>
        <w:ind w:left="360"/>
        <w:rPr>
          <w:sz w:val="44"/>
          <w:szCs w:val="44"/>
        </w:rPr>
      </w:pPr>
      <w:bookmarkStart w:id="0" w:name="_GoBack"/>
      <w:bookmarkEnd w:id="0"/>
    </w:p>
    <w:p w14:paraId="540B191B" w14:textId="77777777" w:rsidR="00481241" w:rsidRDefault="00481241" w:rsidP="00481241">
      <w:pPr>
        <w:rPr>
          <w:sz w:val="44"/>
          <w:szCs w:val="44"/>
        </w:rPr>
      </w:pPr>
      <w:r>
        <w:rPr>
          <w:sz w:val="44"/>
          <w:szCs w:val="44"/>
        </w:rPr>
        <w:t xml:space="preserve">            </w:t>
      </w:r>
    </w:p>
    <w:p w14:paraId="48CEF301" w14:textId="77777777" w:rsidR="00481241" w:rsidRDefault="00481241" w:rsidP="00481241">
      <w:pPr>
        <w:rPr>
          <w:sz w:val="44"/>
          <w:szCs w:val="44"/>
        </w:rPr>
      </w:pPr>
    </w:p>
    <w:p w14:paraId="464D512B" w14:textId="77777777" w:rsidR="00481241" w:rsidRDefault="00481241" w:rsidP="00481241">
      <w:pPr>
        <w:rPr>
          <w:sz w:val="44"/>
          <w:szCs w:val="44"/>
        </w:rPr>
      </w:pPr>
    </w:p>
    <w:p w14:paraId="1F2FB65D" w14:textId="77777777" w:rsidR="00481241" w:rsidRDefault="00481241" w:rsidP="00481241">
      <w:pPr>
        <w:rPr>
          <w:sz w:val="44"/>
          <w:szCs w:val="44"/>
        </w:rPr>
      </w:pPr>
      <w:r>
        <w:rPr>
          <w:sz w:val="44"/>
          <w:szCs w:val="44"/>
        </w:rPr>
        <w:t xml:space="preserve">                </w:t>
      </w:r>
      <w:r w:rsidRPr="00481241">
        <w:rPr>
          <w:sz w:val="44"/>
          <w:szCs w:val="44"/>
        </w:rPr>
        <w:t xml:space="preserve">CONFIGURING EXCHANGE 2013  </w:t>
      </w:r>
    </w:p>
    <w:p w14:paraId="0473DC2A" w14:textId="77777777" w:rsidR="00481241" w:rsidRDefault="00481241" w:rsidP="00481241">
      <w:pPr>
        <w:rPr>
          <w:sz w:val="44"/>
          <w:szCs w:val="44"/>
        </w:rPr>
      </w:pPr>
      <w:r>
        <w:rPr>
          <w:sz w:val="44"/>
          <w:szCs w:val="44"/>
        </w:rPr>
        <w:t xml:space="preserve">                                  </w:t>
      </w:r>
    </w:p>
    <w:p w14:paraId="6BD1EA95" w14:textId="77777777" w:rsidR="00481241" w:rsidRDefault="00481241" w:rsidP="00481241">
      <w:pPr>
        <w:rPr>
          <w:sz w:val="44"/>
          <w:szCs w:val="44"/>
        </w:rPr>
      </w:pPr>
      <w:r>
        <w:rPr>
          <w:sz w:val="44"/>
          <w:szCs w:val="44"/>
        </w:rPr>
        <w:t xml:space="preserve">                                     </w:t>
      </w:r>
      <w:r w:rsidRPr="00481241">
        <w:rPr>
          <w:sz w:val="44"/>
          <w:szCs w:val="44"/>
        </w:rPr>
        <w:t xml:space="preserve">TO </w:t>
      </w:r>
    </w:p>
    <w:p w14:paraId="6F21403A" w14:textId="77777777" w:rsidR="00481241" w:rsidRDefault="00481241" w:rsidP="00481241">
      <w:pPr>
        <w:rPr>
          <w:sz w:val="44"/>
          <w:szCs w:val="44"/>
        </w:rPr>
      </w:pPr>
      <w:r>
        <w:rPr>
          <w:sz w:val="44"/>
          <w:szCs w:val="44"/>
        </w:rPr>
        <w:t xml:space="preserve">           </w:t>
      </w:r>
    </w:p>
    <w:p w14:paraId="69A9D2B3" w14:textId="77777777" w:rsidR="00481241" w:rsidRDefault="00481241" w:rsidP="00481241">
      <w:pPr>
        <w:rPr>
          <w:sz w:val="44"/>
          <w:szCs w:val="44"/>
        </w:rPr>
      </w:pPr>
      <w:r>
        <w:rPr>
          <w:sz w:val="44"/>
          <w:szCs w:val="44"/>
        </w:rPr>
        <w:t xml:space="preserve">             </w:t>
      </w:r>
      <w:r w:rsidRPr="00481241">
        <w:rPr>
          <w:sz w:val="44"/>
          <w:szCs w:val="44"/>
        </w:rPr>
        <w:t xml:space="preserve">HCP FOR </w:t>
      </w:r>
      <w:r>
        <w:rPr>
          <w:sz w:val="44"/>
          <w:szCs w:val="44"/>
        </w:rPr>
        <w:t>SMTP</w:t>
      </w:r>
      <w:r w:rsidRPr="00481241">
        <w:rPr>
          <w:sz w:val="44"/>
          <w:szCs w:val="44"/>
        </w:rPr>
        <w:t xml:space="preserve"> JOURNAL ARCHIVING </w:t>
      </w:r>
    </w:p>
    <w:p w14:paraId="330510F1" w14:textId="77777777" w:rsidR="00481241" w:rsidRPr="00481241" w:rsidRDefault="00481241" w:rsidP="00481241">
      <w:pPr>
        <w:rPr>
          <w:sz w:val="44"/>
          <w:szCs w:val="44"/>
        </w:rPr>
      </w:pPr>
    </w:p>
    <w:p w14:paraId="6467C750" w14:textId="77777777" w:rsidR="00481241" w:rsidRPr="00481241" w:rsidRDefault="00481241" w:rsidP="00481241">
      <w:pPr>
        <w:rPr>
          <w:sz w:val="44"/>
          <w:szCs w:val="44"/>
        </w:rPr>
      </w:pPr>
    </w:p>
    <w:p w14:paraId="7C563920" w14:textId="77777777" w:rsidR="00481241" w:rsidRPr="00481241" w:rsidRDefault="00481241" w:rsidP="00481241">
      <w:pPr>
        <w:rPr>
          <w:sz w:val="44"/>
          <w:szCs w:val="44"/>
        </w:rPr>
      </w:pPr>
    </w:p>
    <w:p w14:paraId="12DA8480" w14:textId="77777777" w:rsidR="00481241" w:rsidRPr="00481241" w:rsidRDefault="00481241" w:rsidP="00481241">
      <w:pPr>
        <w:rPr>
          <w:sz w:val="44"/>
          <w:szCs w:val="44"/>
        </w:rPr>
      </w:pPr>
    </w:p>
    <w:p w14:paraId="6419F059" w14:textId="77777777" w:rsidR="00481241" w:rsidRPr="00481241" w:rsidRDefault="00481241" w:rsidP="00481241">
      <w:pPr>
        <w:rPr>
          <w:sz w:val="44"/>
          <w:szCs w:val="44"/>
        </w:rPr>
      </w:pPr>
    </w:p>
    <w:p w14:paraId="52267BF8" w14:textId="77777777" w:rsidR="00481241" w:rsidRPr="00481241" w:rsidRDefault="00481241" w:rsidP="00481241">
      <w:pPr>
        <w:rPr>
          <w:sz w:val="44"/>
          <w:szCs w:val="44"/>
        </w:rPr>
      </w:pPr>
    </w:p>
    <w:p w14:paraId="296EB9AE" w14:textId="77777777" w:rsidR="00481241" w:rsidRPr="00481241" w:rsidRDefault="00481241" w:rsidP="00481241">
      <w:pPr>
        <w:tabs>
          <w:tab w:val="left" w:pos="2517"/>
        </w:tabs>
        <w:rPr>
          <w:sz w:val="44"/>
          <w:szCs w:val="44"/>
        </w:rPr>
      </w:pPr>
      <w:r>
        <w:rPr>
          <w:sz w:val="44"/>
          <w:szCs w:val="44"/>
        </w:rPr>
        <w:tab/>
      </w:r>
    </w:p>
    <w:p w14:paraId="17D600DC" w14:textId="77777777" w:rsidR="00481241" w:rsidRDefault="00481241" w:rsidP="00481241">
      <w:pPr>
        <w:pStyle w:val="Heading1"/>
        <w:ind w:left="360"/>
      </w:pPr>
    </w:p>
    <w:sdt>
      <w:sdtPr>
        <w:rPr>
          <w:rFonts w:asciiTheme="minorHAnsi" w:eastAsiaTheme="minorHAnsi" w:hAnsiTheme="minorHAnsi" w:cstheme="minorBidi"/>
          <w:color w:val="auto"/>
          <w:sz w:val="22"/>
          <w:szCs w:val="22"/>
        </w:rPr>
        <w:id w:val="936868413"/>
        <w:docPartObj>
          <w:docPartGallery w:val="Table of Contents"/>
          <w:docPartUnique/>
        </w:docPartObj>
      </w:sdtPr>
      <w:sdtEndPr>
        <w:rPr>
          <w:b/>
          <w:bCs/>
          <w:noProof/>
        </w:rPr>
      </w:sdtEndPr>
      <w:sdtContent>
        <w:p w14:paraId="07EBB7B1" w14:textId="77777777" w:rsidR="00481241" w:rsidRDefault="00481241">
          <w:pPr>
            <w:pStyle w:val="TOCHeading"/>
          </w:pPr>
          <w:r>
            <w:t>Table of Contents</w:t>
          </w:r>
        </w:p>
        <w:p w14:paraId="78F2A484" w14:textId="77777777" w:rsidR="00A834FF" w:rsidRDefault="00481241">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478544949" w:history="1">
            <w:r w:rsidR="00A834FF" w:rsidRPr="00391D72">
              <w:rPr>
                <w:rStyle w:val="Hyperlink"/>
                <w:noProof/>
              </w:rPr>
              <w:t>1.Create Exchange Contact for HCP</w:t>
            </w:r>
            <w:r w:rsidR="00A834FF">
              <w:rPr>
                <w:noProof/>
                <w:webHidden/>
              </w:rPr>
              <w:tab/>
            </w:r>
            <w:r w:rsidR="00A834FF">
              <w:rPr>
                <w:noProof/>
                <w:webHidden/>
              </w:rPr>
              <w:fldChar w:fldCharType="begin"/>
            </w:r>
            <w:r w:rsidR="00A834FF">
              <w:rPr>
                <w:noProof/>
                <w:webHidden/>
              </w:rPr>
              <w:instrText xml:space="preserve"> PAGEREF _Toc478544949 \h </w:instrText>
            </w:r>
            <w:r w:rsidR="00A834FF">
              <w:rPr>
                <w:noProof/>
                <w:webHidden/>
              </w:rPr>
            </w:r>
            <w:r w:rsidR="00A834FF">
              <w:rPr>
                <w:noProof/>
                <w:webHidden/>
              </w:rPr>
              <w:fldChar w:fldCharType="separate"/>
            </w:r>
            <w:r w:rsidR="00A834FF">
              <w:rPr>
                <w:noProof/>
                <w:webHidden/>
              </w:rPr>
              <w:t>3</w:t>
            </w:r>
            <w:r w:rsidR="00A834FF">
              <w:rPr>
                <w:noProof/>
                <w:webHidden/>
              </w:rPr>
              <w:fldChar w:fldCharType="end"/>
            </w:r>
          </w:hyperlink>
        </w:p>
        <w:p w14:paraId="0F9E4408" w14:textId="77777777" w:rsidR="00A834FF" w:rsidRDefault="00FE5A63">
          <w:pPr>
            <w:pStyle w:val="TOC1"/>
            <w:tabs>
              <w:tab w:val="right" w:leader="dot" w:pos="9350"/>
            </w:tabs>
            <w:rPr>
              <w:rFonts w:eastAsiaTheme="minorEastAsia"/>
              <w:noProof/>
            </w:rPr>
          </w:pPr>
          <w:hyperlink w:anchor="_Toc478544950" w:history="1">
            <w:r w:rsidR="00A834FF" w:rsidRPr="00391D72">
              <w:rPr>
                <w:rStyle w:val="Hyperlink"/>
                <w:noProof/>
              </w:rPr>
              <w:t>2.Create Exchange Contact for HCP</w:t>
            </w:r>
            <w:r w:rsidR="00A834FF">
              <w:rPr>
                <w:noProof/>
                <w:webHidden/>
              </w:rPr>
              <w:tab/>
            </w:r>
            <w:r w:rsidR="00A834FF">
              <w:rPr>
                <w:noProof/>
                <w:webHidden/>
              </w:rPr>
              <w:fldChar w:fldCharType="begin"/>
            </w:r>
            <w:r w:rsidR="00A834FF">
              <w:rPr>
                <w:noProof/>
                <w:webHidden/>
              </w:rPr>
              <w:instrText xml:space="preserve"> PAGEREF _Toc478544950 \h </w:instrText>
            </w:r>
            <w:r w:rsidR="00A834FF">
              <w:rPr>
                <w:noProof/>
                <w:webHidden/>
              </w:rPr>
            </w:r>
            <w:r w:rsidR="00A834FF">
              <w:rPr>
                <w:noProof/>
                <w:webHidden/>
              </w:rPr>
              <w:fldChar w:fldCharType="separate"/>
            </w:r>
            <w:r w:rsidR="00A834FF">
              <w:rPr>
                <w:noProof/>
                <w:webHidden/>
              </w:rPr>
              <w:t>7</w:t>
            </w:r>
            <w:r w:rsidR="00A834FF">
              <w:rPr>
                <w:noProof/>
                <w:webHidden/>
              </w:rPr>
              <w:fldChar w:fldCharType="end"/>
            </w:r>
          </w:hyperlink>
        </w:p>
        <w:p w14:paraId="45A4A5EC" w14:textId="77777777" w:rsidR="00A834FF" w:rsidRDefault="00FE5A63">
          <w:pPr>
            <w:pStyle w:val="TOC1"/>
            <w:tabs>
              <w:tab w:val="right" w:leader="dot" w:pos="9350"/>
            </w:tabs>
            <w:rPr>
              <w:rFonts w:eastAsiaTheme="minorEastAsia"/>
              <w:noProof/>
            </w:rPr>
          </w:pPr>
          <w:hyperlink w:anchor="_Toc478544951" w:history="1">
            <w:r w:rsidR="00A834FF" w:rsidRPr="00391D72">
              <w:rPr>
                <w:rStyle w:val="Hyperlink"/>
                <w:noProof/>
              </w:rPr>
              <w:t>3.Create Journal Rules</w:t>
            </w:r>
            <w:r w:rsidR="00A834FF">
              <w:rPr>
                <w:noProof/>
                <w:webHidden/>
              </w:rPr>
              <w:tab/>
            </w:r>
            <w:r w:rsidR="00A834FF">
              <w:rPr>
                <w:noProof/>
                <w:webHidden/>
              </w:rPr>
              <w:fldChar w:fldCharType="begin"/>
            </w:r>
            <w:r w:rsidR="00A834FF">
              <w:rPr>
                <w:noProof/>
                <w:webHidden/>
              </w:rPr>
              <w:instrText xml:space="preserve"> PAGEREF _Toc478544951 \h </w:instrText>
            </w:r>
            <w:r w:rsidR="00A834FF">
              <w:rPr>
                <w:noProof/>
                <w:webHidden/>
              </w:rPr>
            </w:r>
            <w:r w:rsidR="00A834FF">
              <w:rPr>
                <w:noProof/>
                <w:webHidden/>
              </w:rPr>
              <w:fldChar w:fldCharType="separate"/>
            </w:r>
            <w:r w:rsidR="00A834FF">
              <w:rPr>
                <w:noProof/>
                <w:webHidden/>
              </w:rPr>
              <w:t>16</w:t>
            </w:r>
            <w:r w:rsidR="00A834FF">
              <w:rPr>
                <w:noProof/>
                <w:webHidden/>
              </w:rPr>
              <w:fldChar w:fldCharType="end"/>
            </w:r>
          </w:hyperlink>
        </w:p>
        <w:p w14:paraId="587E1F5B" w14:textId="77777777" w:rsidR="00A834FF" w:rsidRDefault="00FE5A63">
          <w:pPr>
            <w:pStyle w:val="TOC1"/>
            <w:tabs>
              <w:tab w:val="right" w:leader="dot" w:pos="9350"/>
            </w:tabs>
            <w:rPr>
              <w:rFonts w:eastAsiaTheme="minorEastAsia"/>
              <w:noProof/>
            </w:rPr>
          </w:pPr>
          <w:hyperlink w:anchor="_Toc478544952" w:history="1">
            <w:r w:rsidR="00A834FF" w:rsidRPr="00391D72">
              <w:rPr>
                <w:rStyle w:val="Hyperlink"/>
                <w:noProof/>
              </w:rPr>
              <w:t>3.Troubleshooting</w:t>
            </w:r>
            <w:r w:rsidR="00A834FF">
              <w:rPr>
                <w:noProof/>
                <w:webHidden/>
              </w:rPr>
              <w:tab/>
            </w:r>
            <w:r w:rsidR="00A834FF">
              <w:rPr>
                <w:noProof/>
                <w:webHidden/>
              </w:rPr>
              <w:fldChar w:fldCharType="begin"/>
            </w:r>
            <w:r w:rsidR="00A834FF">
              <w:rPr>
                <w:noProof/>
                <w:webHidden/>
              </w:rPr>
              <w:instrText xml:space="preserve"> PAGEREF _Toc478544952 \h </w:instrText>
            </w:r>
            <w:r w:rsidR="00A834FF">
              <w:rPr>
                <w:noProof/>
                <w:webHidden/>
              </w:rPr>
            </w:r>
            <w:r w:rsidR="00A834FF">
              <w:rPr>
                <w:noProof/>
                <w:webHidden/>
              </w:rPr>
              <w:fldChar w:fldCharType="separate"/>
            </w:r>
            <w:r w:rsidR="00A834FF">
              <w:rPr>
                <w:noProof/>
                <w:webHidden/>
              </w:rPr>
              <w:t>19</w:t>
            </w:r>
            <w:r w:rsidR="00A834FF">
              <w:rPr>
                <w:noProof/>
                <w:webHidden/>
              </w:rPr>
              <w:fldChar w:fldCharType="end"/>
            </w:r>
          </w:hyperlink>
        </w:p>
        <w:p w14:paraId="7985D0FA" w14:textId="77777777" w:rsidR="00481241" w:rsidRDefault="00481241">
          <w:r>
            <w:rPr>
              <w:b/>
              <w:bCs/>
              <w:noProof/>
            </w:rPr>
            <w:fldChar w:fldCharType="end"/>
          </w:r>
        </w:p>
      </w:sdtContent>
    </w:sdt>
    <w:p w14:paraId="1DAF0EBE" w14:textId="77777777" w:rsidR="00481241" w:rsidRDefault="00481241" w:rsidP="00481241"/>
    <w:p w14:paraId="5FD555AE" w14:textId="77777777" w:rsidR="00481241" w:rsidRDefault="00481241" w:rsidP="00481241"/>
    <w:p w14:paraId="1644D911" w14:textId="77777777" w:rsidR="00481241" w:rsidRDefault="00481241" w:rsidP="00481241"/>
    <w:p w14:paraId="6A482762" w14:textId="77777777" w:rsidR="00481241" w:rsidRDefault="00481241" w:rsidP="00481241"/>
    <w:p w14:paraId="6D1BBC02" w14:textId="77777777" w:rsidR="00481241" w:rsidRDefault="00481241" w:rsidP="00481241"/>
    <w:p w14:paraId="5C0877A9" w14:textId="77777777" w:rsidR="00481241" w:rsidRDefault="00481241" w:rsidP="00481241"/>
    <w:p w14:paraId="4BE36DA1" w14:textId="77777777" w:rsidR="00481241" w:rsidRDefault="00481241" w:rsidP="00481241"/>
    <w:p w14:paraId="6EF18E28" w14:textId="77777777" w:rsidR="00481241" w:rsidRDefault="00481241" w:rsidP="00481241"/>
    <w:p w14:paraId="43E7781C" w14:textId="77777777" w:rsidR="00481241" w:rsidRDefault="00481241" w:rsidP="00481241">
      <w:pPr>
        <w:pStyle w:val="Heading1"/>
        <w:ind w:left="360"/>
      </w:pPr>
    </w:p>
    <w:p w14:paraId="21F7B373" w14:textId="77777777" w:rsidR="00481241" w:rsidRDefault="00481241" w:rsidP="00481241">
      <w:pPr>
        <w:pStyle w:val="Heading1"/>
        <w:ind w:left="360"/>
      </w:pPr>
    </w:p>
    <w:p w14:paraId="36ABFE1F" w14:textId="77777777" w:rsidR="00481241" w:rsidRDefault="00481241" w:rsidP="00481241">
      <w:pPr>
        <w:pStyle w:val="Heading1"/>
        <w:ind w:left="360"/>
      </w:pPr>
    </w:p>
    <w:p w14:paraId="7F40BFB4" w14:textId="77777777" w:rsidR="00481241" w:rsidRDefault="00481241" w:rsidP="00481241">
      <w:pPr>
        <w:pStyle w:val="Heading1"/>
        <w:ind w:left="360"/>
      </w:pPr>
    </w:p>
    <w:p w14:paraId="7207516D" w14:textId="77777777" w:rsidR="00481241" w:rsidRDefault="00481241" w:rsidP="00481241">
      <w:pPr>
        <w:pStyle w:val="Heading1"/>
        <w:ind w:left="360"/>
      </w:pPr>
    </w:p>
    <w:p w14:paraId="1DCBB850" w14:textId="77777777" w:rsidR="00481241" w:rsidRDefault="00481241" w:rsidP="00481241">
      <w:pPr>
        <w:pStyle w:val="Heading1"/>
        <w:ind w:left="360"/>
      </w:pPr>
    </w:p>
    <w:p w14:paraId="2B6A9654" w14:textId="77777777" w:rsidR="00481241" w:rsidRDefault="00481241" w:rsidP="00481241">
      <w:pPr>
        <w:pStyle w:val="Heading1"/>
        <w:ind w:left="360"/>
      </w:pPr>
    </w:p>
    <w:p w14:paraId="3315D003" w14:textId="77777777" w:rsidR="00481241" w:rsidRDefault="00481241" w:rsidP="00481241"/>
    <w:p w14:paraId="66D9BF1B" w14:textId="77777777" w:rsidR="00481241" w:rsidRPr="00481241" w:rsidRDefault="00481241" w:rsidP="00481241"/>
    <w:p w14:paraId="4A855B9B" w14:textId="77777777" w:rsidR="00481241" w:rsidRDefault="00481241" w:rsidP="00481241">
      <w:pPr>
        <w:pStyle w:val="Heading1"/>
        <w:ind w:left="360"/>
      </w:pPr>
    </w:p>
    <w:p w14:paraId="79181941" w14:textId="77777777" w:rsidR="00481241" w:rsidRDefault="00481241" w:rsidP="00481241">
      <w:pPr>
        <w:pStyle w:val="Heading1"/>
        <w:ind w:left="360"/>
      </w:pPr>
    </w:p>
    <w:p w14:paraId="2C8DCB8D" w14:textId="77777777" w:rsidR="00481241" w:rsidRPr="00481241" w:rsidRDefault="00481241" w:rsidP="00481241"/>
    <w:p w14:paraId="56C69A4B" w14:textId="77777777" w:rsidR="00F819F2" w:rsidRDefault="001E1E7F" w:rsidP="001E1E7F">
      <w:pPr>
        <w:pStyle w:val="Heading1"/>
      </w:pPr>
      <w:bookmarkStart w:id="1" w:name="_Toc478544949"/>
      <w:r>
        <w:t>1.</w:t>
      </w:r>
      <w:r w:rsidR="00F819F2">
        <w:t>Create Exchange Contact for HCP</w:t>
      </w:r>
      <w:bookmarkEnd w:id="1"/>
      <w:r w:rsidR="00F819F2">
        <w:t xml:space="preserve"> </w:t>
      </w:r>
    </w:p>
    <w:p w14:paraId="1C1A0052" w14:textId="77777777" w:rsidR="00F819F2" w:rsidRDefault="00F819F2"/>
    <w:p w14:paraId="2C8B11CC" w14:textId="77777777" w:rsidR="00F819F2" w:rsidRDefault="00F819F2">
      <w:r>
        <w:t>In this step, an Exchange Contact is created for the HCP Namespace. This contact is later used in the Journaling rules.</w:t>
      </w:r>
    </w:p>
    <w:p w14:paraId="6E3687F0" w14:textId="77777777" w:rsidR="00F819F2" w:rsidRDefault="00F819F2"/>
    <w:p w14:paraId="3D09F14F" w14:textId="77777777" w:rsidR="00F819F2" w:rsidRDefault="00F819F2">
      <w:r>
        <w:t xml:space="preserve">Step 1: </w:t>
      </w:r>
    </w:p>
    <w:p w14:paraId="417B2590" w14:textId="77777777" w:rsidR="00F819F2" w:rsidRDefault="00F819F2">
      <w:r>
        <w:t xml:space="preserve">Log on to </w:t>
      </w:r>
      <w:r w:rsidR="00A51535">
        <w:t>the Exchange Admin Center using a web browser</w:t>
      </w:r>
    </w:p>
    <w:p w14:paraId="2C5CD231" w14:textId="77777777" w:rsidR="00A51535" w:rsidRDefault="00A51535"/>
    <w:p w14:paraId="7FF86336" w14:textId="77777777" w:rsidR="00A51535" w:rsidRDefault="00E55259">
      <w:r>
        <w:rPr>
          <w:noProof/>
        </w:rPr>
        <w:drawing>
          <wp:inline distT="0" distB="0" distL="0" distR="0" wp14:anchorId="4C704777" wp14:editId="0A72762D">
            <wp:extent cx="5943600" cy="25133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513330"/>
                    </a:xfrm>
                    <a:prstGeom prst="rect">
                      <a:avLst/>
                    </a:prstGeom>
                  </pic:spPr>
                </pic:pic>
              </a:graphicData>
            </a:graphic>
          </wp:inline>
        </w:drawing>
      </w:r>
    </w:p>
    <w:p w14:paraId="7702FE68" w14:textId="77777777" w:rsidR="00E55259" w:rsidRDefault="00E55259"/>
    <w:p w14:paraId="48E6DC48" w14:textId="77777777" w:rsidR="00E55259" w:rsidRDefault="00E55259" w:rsidP="00E55259"/>
    <w:p w14:paraId="5B9DA3C6" w14:textId="77777777" w:rsidR="00E55259" w:rsidRDefault="00E55259" w:rsidP="00E55259"/>
    <w:p w14:paraId="49A0D92B" w14:textId="77777777" w:rsidR="00E55259" w:rsidRDefault="00E55259" w:rsidP="00E55259"/>
    <w:p w14:paraId="3AB81239" w14:textId="77777777" w:rsidR="00E55259" w:rsidRDefault="00E55259" w:rsidP="00E55259"/>
    <w:p w14:paraId="429FF91C" w14:textId="77777777" w:rsidR="00E55259" w:rsidRDefault="00E55259" w:rsidP="00E55259"/>
    <w:p w14:paraId="0E24904D" w14:textId="77777777" w:rsidR="00E55259" w:rsidRDefault="00E55259" w:rsidP="00E55259"/>
    <w:p w14:paraId="2BC08761" w14:textId="77777777" w:rsidR="00E55259" w:rsidRDefault="00E55259" w:rsidP="00E55259"/>
    <w:p w14:paraId="141670ED" w14:textId="77777777" w:rsidR="00E55259" w:rsidRDefault="00E55259" w:rsidP="00E55259"/>
    <w:p w14:paraId="3BF70206" w14:textId="77777777" w:rsidR="00E55259" w:rsidRDefault="00E55259" w:rsidP="00E55259">
      <w:r>
        <w:t xml:space="preserve">Step 2: </w:t>
      </w:r>
    </w:p>
    <w:p w14:paraId="0E15766D" w14:textId="77777777" w:rsidR="00E55259" w:rsidRDefault="00E55259">
      <w:r>
        <w:t>Navigate to Recipients &gt; Contacts</w:t>
      </w:r>
    </w:p>
    <w:p w14:paraId="686CE9B2" w14:textId="77777777" w:rsidR="00E55259" w:rsidRDefault="00E55259"/>
    <w:p w14:paraId="354E310C" w14:textId="77777777" w:rsidR="00E55259" w:rsidRDefault="00E55259">
      <w:r>
        <w:rPr>
          <w:noProof/>
        </w:rPr>
        <w:drawing>
          <wp:inline distT="0" distB="0" distL="0" distR="0" wp14:anchorId="642C5CEF" wp14:editId="14F62CB2">
            <wp:extent cx="5943600" cy="381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810000"/>
                    </a:xfrm>
                    <a:prstGeom prst="rect">
                      <a:avLst/>
                    </a:prstGeom>
                  </pic:spPr>
                </pic:pic>
              </a:graphicData>
            </a:graphic>
          </wp:inline>
        </w:drawing>
      </w:r>
      <w:r>
        <w:rPr>
          <w:noProof/>
        </w:rPr>
        <mc:AlternateContent>
          <mc:Choice Requires="wps">
            <w:drawing>
              <wp:anchor distT="0" distB="0" distL="114300" distR="114300" simplePos="0" relativeHeight="251659264" behindDoc="0" locked="0" layoutInCell="1" allowOverlap="1" wp14:anchorId="431D6368" wp14:editId="597B7634">
                <wp:simplePos x="0" y="0"/>
                <wp:positionH relativeFrom="column">
                  <wp:posOffset>-9525</wp:posOffset>
                </wp:positionH>
                <wp:positionV relativeFrom="paragraph">
                  <wp:posOffset>410210</wp:posOffset>
                </wp:positionV>
                <wp:extent cx="6438900" cy="36480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6438900" cy="36480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60067F" id="Rectangle 3" o:spid="_x0000_s1026" style="position:absolute;margin-left:-.75pt;margin-top:32.3pt;width:507pt;height:28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" filled="f" strokecolor="#1f3763 [1604]" strokeweight="1pt"/>
            </w:pict>
          </mc:Fallback>
        </mc:AlternateContent>
      </w:r>
    </w:p>
    <w:p w14:paraId="13BC7BF8" w14:textId="77777777" w:rsidR="00E55259" w:rsidRDefault="00E55259"/>
    <w:p w14:paraId="40EC8E11" w14:textId="77777777" w:rsidR="00F819F2" w:rsidRDefault="00F819F2"/>
    <w:p w14:paraId="4E130C20" w14:textId="77777777" w:rsidR="0023460F" w:rsidRDefault="0023460F"/>
    <w:p w14:paraId="4BC4FB52" w14:textId="77777777" w:rsidR="0023460F" w:rsidRDefault="0023460F"/>
    <w:p w14:paraId="5EEA4E81" w14:textId="77777777" w:rsidR="0023460F" w:rsidRDefault="0023460F"/>
    <w:p w14:paraId="5DD2A346" w14:textId="77777777" w:rsidR="0023460F" w:rsidRDefault="0023460F"/>
    <w:p w14:paraId="74CE8A4B" w14:textId="77777777" w:rsidR="0023460F" w:rsidRDefault="0023460F"/>
    <w:p w14:paraId="329C6598" w14:textId="77777777" w:rsidR="0023460F" w:rsidRDefault="0023460F"/>
    <w:p w14:paraId="34F245EC" w14:textId="77777777" w:rsidR="0023460F" w:rsidRDefault="0023460F"/>
    <w:p w14:paraId="4D713012" w14:textId="77777777" w:rsidR="0023460F" w:rsidRDefault="0023460F"/>
    <w:p w14:paraId="0A4E0B5E" w14:textId="77777777" w:rsidR="0023460F" w:rsidRDefault="0023460F"/>
    <w:p w14:paraId="6F16CD0B" w14:textId="77777777" w:rsidR="0023460F" w:rsidRDefault="0023460F"/>
    <w:p w14:paraId="58C50C2A" w14:textId="77777777" w:rsidR="00E55259" w:rsidRDefault="00E55259">
      <w:r>
        <w:t>Step 3</w:t>
      </w:r>
    </w:p>
    <w:p w14:paraId="1A709A20" w14:textId="77777777" w:rsidR="0023460F" w:rsidRDefault="0023460F"/>
    <w:p w14:paraId="6CD5828E" w14:textId="77777777" w:rsidR="0023460F" w:rsidRDefault="0023460F" w:rsidP="00945847">
      <w:pPr>
        <w:pStyle w:val="ListParagraph"/>
        <w:numPr>
          <w:ilvl w:val="0"/>
          <w:numId w:val="2"/>
        </w:numPr>
      </w:pPr>
      <w:r>
        <w:t>Add a new contact (+)</w:t>
      </w:r>
    </w:p>
    <w:p w14:paraId="55FE85FC" w14:textId="77777777" w:rsidR="0023460F" w:rsidRDefault="0023460F" w:rsidP="00945847">
      <w:pPr>
        <w:pStyle w:val="ListParagraph"/>
        <w:numPr>
          <w:ilvl w:val="0"/>
          <w:numId w:val="2"/>
        </w:numPr>
      </w:pPr>
      <w:r>
        <w:t xml:space="preserve">Specify the contact name and Alias </w:t>
      </w:r>
    </w:p>
    <w:p w14:paraId="2066ECE4" w14:textId="77777777" w:rsidR="0023460F" w:rsidRDefault="0023460F" w:rsidP="00945847">
      <w:pPr>
        <w:pStyle w:val="ListParagraph"/>
        <w:numPr>
          <w:ilvl w:val="0"/>
          <w:numId w:val="2"/>
        </w:numPr>
      </w:pPr>
      <w:r>
        <w:t>Add an external email address</w:t>
      </w:r>
    </w:p>
    <w:p w14:paraId="279AA03A" w14:textId="77777777" w:rsidR="00945847" w:rsidRDefault="00945847" w:rsidP="00945847">
      <w:pPr>
        <w:pStyle w:val="ListParagraph"/>
        <w:numPr>
          <w:ilvl w:val="0"/>
          <w:numId w:val="2"/>
        </w:numPr>
      </w:pPr>
      <w:r>
        <w:t>Save the new contact information</w:t>
      </w:r>
    </w:p>
    <w:p w14:paraId="720189CA" w14:textId="77777777" w:rsidR="0023460F" w:rsidRDefault="00945847" w:rsidP="0023460F">
      <w:r>
        <w:t>Note:</w:t>
      </w:r>
      <w:r w:rsidR="0023460F">
        <w:t xml:space="preserve"> For the External Email </w:t>
      </w:r>
      <w:r>
        <w:t>Address,</w:t>
      </w:r>
      <w:r w:rsidR="0023460F">
        <w:t xml:space="preserve"> the @ domain name should be the FQDN of the HCP SMTP Enabled namespace created on HCP for Exchange</w:t>
      </w:r>
    </w:p>
    <w:p w14:paraId="400FF77B" w14:textId="77777777" w:rsidR="0023460F" w:rsidRDefault="0023460F" w:rsidP="0023460F"/>
    <w:p w14:paraId="3F95EF24" w14:textId="77777777" w:rsidR="00E55259" w:rsidRDefault="00E55259">
      <w:r>
        <w:rPr>
          <w:noProof/>
        </w:rPr>
        <w:drawing>
          <wp:inline distT="0" distB="0" distL="0" distR="0" wp14:anchorId="70729888" wp14:editId="77528BF8">
            <wp:extent cx="5943600" cy="36480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648075"/>
                    </a:xfrm>
                    <a:prstGeom prst="rect">
                      <a:avLst/>
                    </a:prstGeom>
                    <a:noFill/>
                    <a:ln>
                      <a:noFill/>
                    </a:ln>
                  </pic:spPr>
                </pic:pic>
              </a:graphicData>
            </a:graphic>
          </wp:inline>
        </w:drawing>
      </w:r>
    </w:p>
    <w:p w14:paraId="76042086" w14:textId="77777777" w:rsidR="0023460F" w:rsidRDefault="0023460F"/>
    <w:p w14:paraId="1760BCD4" w14:textId="77777777" w:rsidR="00945847" w:rsidRDefault="00945847"/>
    <w:p w14:paraId="7538C623" w14:textId="77777777" w:rsidR="00945847" w:rsidRDefault="00945847"/>
    <w:p w14:paraId="1E16249A" w14:textId="77777777" w:rsidR="00945847" w:rsidRDefault="00945847"/>
    <w:p w14:paraId="5286F366" w14:textId="77777777" w:rsidR="00945847" w:rsidRDefault="00945847"/>
    <w:p w14:paraId="1E346686" w14:textId="77777777" w:rsidR="00945847" w:rsidRDefault="00945847"/>
    <w:p w14:paraId="5B4DEDAE" w14:textId="77777777" w:rsidR="00945847" w:rsidRDefault="00945847"/>
    <w:p w14:paraId="57A42598" w14:textId="77777777" w:rsidR="00945847" w:rsidRDefault="00945847"/>
    <w:p w14:paraId="4F431BF3" w14:textId="77777777" w:rsidR="00945847" w:rsidRDefault="00945847"/>
    <w:p w14:paraId="5C940A0C" w14:textId="77777777" w:rsidR="00945847" w:rsidRDefault="00945847"/>
    <w:p w14:paraId="36526738" w14:textId="77777777" w:rsidR="00945847" w:rsidRDefault="00945847">
      <w:r>
        <w:t>Once the contact is saved it will appear as below.</w:t>
      </w:r>
    </w:p>
    <w:p w14:paraId="124EA8A9" w14:textId="77777777" w:rsidR="00945847" w:rsidRDefault="00945847"/>
    <w:p w14:paraId="6EA922A6" w14:textId="77777777" w:rsidR="0023460F" w:rsidRDefault="00945847">
      <w:r>
        <w:rPr>
          <w:noProof/>
        </w:rPr>
        <w:drawing>
          <wp:inline distT="0" distB="0" distL="0" distR="0" wp14:anchorId="34D09EF5" wp14:editId="426EEC34">
            <wp:extent cx="5943600" cy="33051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305175"/>
                    </a:xfrm>
                    <a:prstGeom prst="rect">
                      <a:avLst/>
                    </a:prstGeom>
                  </pic:spPr>
                </pic:pic>
              </a:graphicData>
            </a:graphic>
          </wp:inline>
        </w:drawing>
      </w:r>
    </w:p>
    <w:p w14:paraId="69A3308A" w14:textId="77777777" w:rsidR="004D1200" w:rsidRDefault="004D1200"/>
    <w:p w14:paraId="348A1040" w14:textId="77777777" w:rsidR="004D1200" w:rsidRDefault="004D1200"/>
    <w:p w14:paraId="2F9E333B" w14:textId="77777777" w:rsidR="004D1200" w:rsidRDefault="004D1200"/>
    <w:p w14:paraId="632018F3" w14:textId="77777777" w:rsidR="004D1200" w:rsidRDefault="004D1200"/>
    <w:p w14:paraId="616A1D28" w14:textId="77777777" w:rsidR="004D1200" w:rsidRDefault="004D1200"/>
    <w:p w14:paraId="3EED838A" w14:textId="77777777" w:rsidR="004D1200" w:rsidRDefault="004D1200"/>
    <w:p w14:paraId="38DC1036" w14:textId="77777777" w:rsidR="004D1200" w:rsidRDefault="004D1200"/>
    <w:p w14:paraId="6D66C19B" w14:textId="77777777" w:rsidR="004D1200" w:rsidRDefault="004D1200"/>
    <w:p w14:paraId="1A1E36EB" w14:textId="77777777" w:rsidR="004D1200" w:rsidRDefault="004D1200"/>
    <w:p w14:paraId="142DA685" w14:textId="77777777" w:rsidR="004D1200" w:rsidRDefault="004D1200"/>
    <w:p w14:paraId="365A0B4B" w14:textId="77777777" w:rsidR="004D1200" w:rsidRDefault="004D1200"/>
    <w:p w14:paraId="377000F5" w14:textId="77777777" w:rsidR="004D1200" w:rsidRDefault="001E1E7F" w:rsidP="001E1E7F">
      <w:pPr>
        <w:pStyle w:val="Heading1"/>
      </w:pPr>
      <w:bookmarkStart w:id="2" w:name="_Toc478544950"/>
      <w:r>
        <w:lastRenderedPageBreak/>
        <w:t>2.</w:t>
      </w:r>
      <w:r w:rsidR="004D1200">
        <w:t>Create Exchange Contact for HCP</w:t>
      </w:r>
      <w:bookmarkEnd w:id="2"/>
      <w:r w:rsidR="004D1200">
        <w:t xml:space="preserve"> </w:t>
      </w:r>
    </w:p>
    <w:p w14:paraId="5EE18022" w14:textId="77777777" w:rsidR="004D1200" w:rsidRDefault="004D1200" w:rsidP="004D1200"/>
    <w:p w14:paraId="0BFD7CFC" w14:textId="77777777" w:rsidR="004D1200" w:rsidRDefault="004D1200" w:rsidP="004D1200">
      <w:r>
        <w:t xml:space="preserve">In the next section the send connector is created. </w:t>
      </w:r>
    </w:p>
    <w:p w14:paraId="16B080DA" w14:textId="77777777" w:rsidR="004D1200" w:rsidRDefault="004D1200" w:rsidP="004D1200">
      <w:r>
        <w:t>Step 1</w:t>
      </w:r>
    </w:p>
    <w:p w14:paraId="0C4BF29B" w14:textId="77777777" w:rsidR="004D1200" w:rsidRDefault="004D1200" w:rsidP="004D1200">
      <w:r>
        <w:t>. While still in the Exchange Admin Center</w:t>
      </w:r>
    </w:p>
    <w:p w14:paraId="58A6DBC1" w14:textId="77777777" w:rsidR="004D1200" w:rsidRDefault="004D1200" w:rsidP="004D1200">
      <w:pPr>
        <w:rPr>
          <w:b/>
        </w:rPr>
      </w:pPr>
      <w:r>
        <w:t xml:space="preserve">Navigate to </w:t>
      </w:r>
      <w:r w:rsidRPr="004D1200">
        <w:rPr>
          <w:b/>
        </w:rPr>
        <w:t>Mailflow &gt; Send Connector</w:t>
      </w:r>
    </w:p>
    <w:p w14:paraId="144964D7" w14:textId="77777777" w:rsidR="004D1200" w:rsidRDefault="004D1200" w:rsidP="004D1200">
      <w:pPr>
        <w:rPr>
          <w:b/>
        </w:rPr>
      </w:pPr>
    </w:p>
    <w:p w14:paraId="5EAE4AE5" w14:textId="77777777" w:rsidR="004D1200" w:rsidRDefault="004D1200" w:rsidP="004D1200">
      <w:r>
        <w:rPr>
          <w:noProof/>
        </w:rPr>
        <mc:AlternateContent>
          <mc:Choice Requires="wps">
            <w:drawing>
              <wp:anchor distT="0" distB="0" distL="114300" distR="114300" simplePos="0" relativeHeight="251660288" behindDoc="0" locked="0" layoutInCell="1" allowOverlap="1" wp14:anchorId="34686082" wp14:editId="234B17FF">
                <wp:simplePos x="0" y="0"/>
                <wp:positionH relativeFrom="column">
                  <wp:posOffset>-323850</wp:posOffset>
                </wp:positionH>
                <wp:positionV relativeFrom="paragraph">
                  <wp:posOffset>238125</wp:posOffset>
                </wp:positionV>
                <wp:extent cx="6562725" cy="335280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6562725" cy="33528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D168E3" id="Rectangle 11" o:spid="_x0000_s1026" style="position:absolute;margin-left:-25.5pt;margin-top:18.75pt;width:516.75pt;height:26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" filled="f" strokecolor="#1f3763 [1604]" strokeweight="1pt"/>
            </w:pict>
          </mc:Fallback>
        </mc:AlternateContent>
      </w:r>
    </w:p>
    <w:p w14:paraId="5F7C1545" w14:textId="77777777" w:rsidR="004D1200" w:rsidRPr="004D1200" w:rsidRDefault="004D1200" w:rsidP="004D1200">
      <w:r>
        <w:rPr>
          <w:noProof/>
        </w:rPr>
        <w:drawing>
          <wp:inline distT="0" distB="0" distL="0" distR="0" wp14:anchorId="12E45107" wp14:editId="5C0546A5">
            <wp:extent cx="5943600" cy="28479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2847975"/>
                    </a:xfrm>
                    <a:prstGeom prst="rect">
                      <a:avLst/>
                    </a:prstGeom>
                  </pic:spPr>
                </pic:pic>
              </a:graphicData>
            </a:graphic>
          </wp:inline>
        </w:drawing>
      </w:r>
    </w:p>
    <w:p w14:paraId="3648EF5A" w14:textId="77777777" w:rsidR="004D1200" w:rsidRDefault="004D1200"/>
    <w:p w14:paraId="27133021" w14:textId="77777777" w:rsidR="0074534A" w:rsidRDefault="0074534A"/>
    <w:p w14:paraId="262A3310" w14:textId="77777777" w:rsidR="0074534A" w:rsidRDefault="0074534A"/>
    <w:p w14:paraId="3BF5B4D2" w14:textId="77777777" w:rsidR="0074534A" w:rsidRDefault="0074534A"/>
    <w:p w14:paraId="5C26A51E" w14:textId="77777777" w:rsidR="0074534A" w:rsidRDefault="0074534A"/>
    <w:p w14:paraId="51995F04" w14:textId="77777777" w:rsidR="0074534A" w:rsidRDefault="0074534A"/>
    <w:p w14:paraId="03DF049C" w14:textId="77777777" w:rsidR="0074534A" w:rsidRDefault="0074534A"/>
    <w:p w14:paraId="1DC07438" w14:textId="77777777" w:rsidR="0074534A" w:rsidRDefault="0074534A"/>
    <w:p w14:paraId="7B374DE0" w14:textId="77777777" w:rsidR="0074534A" w:rsidRDefault="0074534A"/>
    <w:p w14:paraId="13B379CC" w14:textId="77777777" w:rsidR="0074534A" w:rsidRDefault="0074534A"/>
    <w:p w14:paraId="67543E7B" w14:textId="77777777" w:rsidR="0074534A" w:rsidRDefault="0074534A">
      <w:r>
        <w:lastRenderedPageBreak/>
        <w:t>Step 2</w:t>
      </w:r>
    </w:p>
    <w:p w14:paraId="25EDD771" w14:textId="77777777" w:rsidR="0074534A" w:rsidRDefault="0074534A">
      <w:r>
        <w:t>Add a new send connector</w:t>
      </w:r>
    </w:p>
    <w:p w14:paraId="306ECCF7" w14:textId="77777777" w:rsidR="00F65B60" w:rsidRDefault="00F65B60"/>
    <w:p w14:paraId="25B9DB13" w14:textId="77777777" w:rsidR="00F65B60" w:rsidRDefault="00F65B60">
      <w:r>
        <w:t xml:space="preserve">Add a new send connector (+) </w:t>
      </w:r>
    </w:p>
    <w:p w14:paraId="66163C58" w14:textId="77777777" w:rsidR="00F65B60" w:rsidRDefault="00F65B60">
      <w:r>
        <w:t xml:space="preserve">On the </w:t>
      </w:r>
      <w:r w:rsidRPr="00F65B60">
        <w:rPr>
          <w:b/>
        </w:rPr>
        <w:t>“NAME”</w:t>
      </w:r>
      <w:r>
        <w:t xml:space="preserve"> specify a unique meaning full name. This is to ensure that if troubleshooting is needed the send connector specific to the HCP can be easily identified in the Exchange send connector log file.</w:t>
      </w:r>
    </w:p>
    <w:p w14:paraId="7E15F101" w14:textId="77777777" w:rsidR="0074534A" w:rsidRDefault="0074534A"/>
    <w:p w14:paraId="2ACBA8ED" w14:textId="77777777" w:rsidR="0074534A" w:rsidRDefault="0074534A">
      <w:r>
        <w:rPr>
          <w:noProof/>
        </w:rPr>
        <w:drawing>
          <wp:inline distT="0" distB="0" distL="0" distR="0" wp14:anchorId="5173FE42" wp14:editId="69EE0D67">
            <wp:extent cx="6267450" cy="43243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267450" cy="4324350"/>
                    </a:xfrm>
                    <a:prstGeom prst="rect">
                      <a:avLst/>
                    </a:prstGeom>
                  </pic:spPr>
                </pic:pic>
              </a:graphicData>
            </a:graphic>
          </wp:inline>
        </w:drawing>
      </w:r>
    </w:p>
    <w:p w14:paraId="621C65C9" w14:textId="77777777" w:rsidR="0074534A" w:rsidRDefault="0074534A"/>
    <w:p w14:paraId="7679BA1D" w14:textId="77777777" w:rsidR="00F65B60" w:rsidRDefault="00F65B60">
      <w:r>
        <w:t>Click NEXT</w:t>
      </w:r>
    </w:p>
    <w:p w14:paraId="36E5F288" w14:textId="77777777" w:rsidR="00F65B60" w:rsidRDefault="00F65B60"/>
    <w:p w14:paraId="2E9618F5" w14:textId="77777777" w:rsidR="00F65B60" w:rsidRDefault="00F65B60"/>
    <w:p w14:paraId="4F4848C4" w14:textId="77777777" w:rsidR="00F65B60" w:rsidRDefault="00F65B60"/>
    <w:p w14:paraId="231C7846" w14:textId="77777777" w:rsidR="00F65B60" w:rsidRDefault="00F65B60"/>
    <w:p w14:paraId="163ECC94" w14:textId="77777777" w:rsidR="00F65B60" w:rsidRDefault="00F65B60"/>
    <w:p w14:paraId="023B179F" w14:textId="77777777" w:rsidR="00F65B60" w:rsidRDefault="00F65B60">
      <w:r>
        <w:lastRenderedPageBreak/>
        <w:t>Step 3</w:t>
      </w:r>
    </w:p>
    <w:p w14:paraId="3005D7AD" w14:textId="77777777" w:rsidR="00F65B60" w:rsidRDefault="00F65B60"/>
    <w:p w14:paraId="6B2FC211" w14:textId="77777777" w:rsidR="00F65B60" w:rsidRDefault="00F65B60">
      <w:r>
        <w:t>One the next configuration page of the send connector:</w:t>
      </w:r>
    </w:p>
    <w:p w14:paraId="2234FC31" w14:textId="77777777" w:rsidR="00F65B60" w:rsidRDefault="00F65B60" w:rsidP="00A8036F">
      <w:pPr>
        <w:pStyle w:val="ListParagraph"/>
        <w:numPr>
          <w:ilvl w:val="0"/>
          <w:numId w:val="5"/>
        </w:numPr>
      </w:pPr>
      <w:r>
        <w:t>Select the “Route through Smart Host” radio button</w:t>
      </w:r>
    </w:p>
    <w:p w14:paraId="65BB9A92" w14:textId="77777777" w:rsidR="00F65B60" w:rsidRDefault="00F65B60" w:rsidP="00A8036F">
      <w:pPr>
        <w:pStyle w:val="ListParagraph"/>
        <w:numPr>
          <w:ilvl w:val="0"/>
          <w:numId w:val="5"/>
        </w:numPr>
      </w:pPr>
      <w:r>
        <w:t>Click add (+)</w:t>
      </w:r>
    </w:p>
    <w:p w14:paraId="6925CAC6" w14:textId="77777777" w:rsidR="00F65B60" w:rsidRDefault="00F65B60" w:rsidP="00A8036F">
      <w:pPr>
        <w:pStyle w:val="ListParagraph"/>
        <w:numPr>
          <w:ilvl w:val="0"/>
          <w:numId w:val="5"/>
        </w:numPr>
      </w:pPr>
      <w:r>
        <w:t xml:space="preserve">For the name of the smart host add the FQDN of the HCP. Note the namespace FQDN can be used here as </w:t>
      </w:r>
      <w:r w:rsidR="00A8036F">
        <w:t>well.</w:t>
      </w:r>
    </w:p>
    <w:p w14:paraId="69E0F1CF" w14:textId="77777777" w:rsidR="00F65B60" w:rsidRDefault="00A8036F" w:rsidP="00A8036F">
      <w:pPr>
        <w:pStyle w:val="ListParagraph"/>
        <w:numPr>
          <w:ilvl w:val="0"/>
          <w:numId w:val="5"/>
        </w:numPr>
      </w:pPr>
      <w:r>
        <w:t>Save</w:t>
      </w:r>
    </w:p>
    <w:p w14:paraId="75A970E8" w14:textId="77777777" w:rsidR="00F65B60" w:rsidRDefault="00F65B60">
      <w:r>
        <w:rPr>
          <w:noProof/>
        </w:rPr>
        <w:drawing>
          <wp:inline distT="0" distB="0" distL="0" distR="0" wp14:anchorId="6C852A0B" wp14:editId="4BAACAFA">
            <wp:extent cx="5545207" cy="3554198"/>
            <wp:effectExtent l="0" t="0" r="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550709" cy="3557725"/>
                    </a:xfrm>
                    <a:prstGeom prst="rect">
                      <a:avLst/>
                    </a:prstGeom>
                  </pic:spPr>
                </pic:pic>
              </a:graphicData>
            </a:graphic>
          </wp:inline>
        </w:drawing>
      </w:r>
    </w:p>
    <w:p w14:paraId="005D64E7" w14:textId="77777777" w:rsidR="00A8036F" w:rsidRDefault="00A8036F">
      <w:r>
        <w:t>The smart host will be added</w:t>
      </w:r>
    </w:p>
    <w:p w14:paraId="19F4A5B2" w14:textId="77777777" w:rsidR="00A8036F" w:rsidRDefault="00A8036F">
      <w:r>
        <w:rPr>
          <w:noProof/>
        </w:rPr>
        <w:drawing>
          <wp:inline distT="0" distB="0" distL="0" distR="0" wp14:anchorId="7239B0B5" wp14:editId="2A3D126E">
            <wp:extent cx="4999419" cy="1932167"/>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043521" cy="1949211"/>
                    </a:xfrm>
                    <a:prstGeom prst="rect">
                      <a:avLst/>
                    </a:prstGeom>
                  </pic:spPr>
                </pic:pic>
              </a:graphicData>
            </a:graphic>
          </wp:inline>
        </w:drawing>
      </w:r>
    </w:p>
    <w:p w14:paraId="598564D9" w14:textId="77777777" w:rsidR="00A8036F" w:rsidRDefault="00A8036F">
      <w:r>
        <w:t>Click Next</w:t>
      </w:r>
    </w:p>
    <w:p w14:paraId="6D7AB01A" w14:textId="77777777" w:rsidR="00A8036F" w:rsidRDefault="00A8036F">
      <w:r>
        <w:lastRenderedPageBreak/>
        <w:t>Step 5</w:t>
      </w:r>
    </w:p>
    <w:p w14:paraId="16C2CE9B" w14:textId="77777777" w:rsidR="00A8036F" w:rsidRDefault="00A8036F"/>
    <w:p w14:paraId="4A7CDF35" w14:textId="77777777" w:rsidR="00A8036F" w:rsidRDefault="00A8036F">
      <w:r>
        <w:t>The smart host authentication screen select “None”</w:t>
      </w:r>
    </w:p>
    <w:p w14:paraId="338BD85C" w14:textId="77777777" w:rsidR="00A8036F" w:rsidRDefault="00A8036F">
      <w:r>
        <w:rPr>
          <w:noProof/>
        </w:rPr>
        <w:drawing>
          <wp:inline distT="0" distB="0" distL="0" distR="0" wp14:anchorId="03F8D769" wp14:editId="7C6C9BA0">
            <wp:extent cx="5943369" cy="4325509"/>
            <wp:effectExtent l="0" t="0" r="63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8162" cy="4328997"/>
                    </a:xfrm>
                    <a:prstGeom prst="rect">
                      <a:avLst/>
                    </a:prstGeom>
                  </pic:spPr>
                </pic:pic>
              </a:graphicData>
            </a:graphic>
          </wp:inline>
        </w:drawing>
      </w:r>
    </w:p>
    <w:p w14:paraId="16F80EAD" w14:textId="77777777" w:rsidR="00A8036F" w:rsidRDefault="00A8036F">
      <w:r>
        <w:t>Click Next</w:t>
      </w:r>
    </w:p>
    <w:p w14:paraId="4557C0BD" w14:textId="77777777" w:rsidR="00D42631" w:rsidRDefault="00D42631"/>
    <w:p w14:paraId="5289EDD9" w14:textId="77777777" w:rsidR="00D42631" w:rsidRDefault="00D42631"/>
    <w:p w14:paraId="107679D9" w14:textId="77777777" w:rsidR="00D42631" w:rsidRDefault="00D42631"/>
    <w:p w14:paraId="2C2D2F68" w14:textId="77777777" w:rsidR="00D42631" w:rsidRDefault="00D42631"/>
    <w:p w14:paraId="5C807DC0" w14:textId="77777777" w:rsidR="00D42631" w:rsidRDefault="00D42631"/>
    <w:p w14:paraId="486507D7" w14:textId="77777777" w:rsidR="00D42631" w:rsidRDefault="00D42631"/>
    <w:p w14:paraId="66EA9BD2" w14:textId="77777777" w:rsidR="00D42631" w:rsidRDefault="00D42631"/>
    <w:p w14:paraId="5168A386" w14:textId="77777777" w:rsidR="00D42631" w:rsidRDefault="00D42631"/>
    <w:p w14:paraId="36563C86" w14:textId="77777777" w:rsidR="00D42631" w:rsidRDefault="00D42631"/>
    <w:p w14:paraId="255CA94A" w14:textId="77777777" w:rsidR="00D42631" w:rsidRDefault="00D42631">
      <w:r>
        <w:lastRenderedPageBreak/>
        <w:t>Step 6</w:t>
      </w:r>
    </w:p>
    <w:p w14:paraId="6ED72FBB" w14:textId="77777777" w:rsidR="00D42631" w:rsidRDefault="001E0202">
      <w:r>
        <w:t xml:space="preserve">Specify the Address Space </w:t>
      </w:r>
    </w:p>
    <w:p w14:paraId="504F0D72" w14:textId="77777777" w:rsidR="001E0202" w:rsidRDefault="001E0202" w:rsidP="001E0202">
      <w:pPr>
        <w:pStyle w:val="ListParagraph"/>
        <w:numPr>
          <w:ilvl w:val="0"/>
          <w:numId w:val="7"/>
        </w:numPr>
      </w:pPr>
      <w:r>
        <w:t xml:space="preserve">Click add (+) </w:t>
      </w:r>
    </w:p>
    <w:p w14:paraId="03C3B9A4" w14:textId="77777777" w:rsidR="001E0202" w:rsidRDefault="001E0202" w:rsidP="001E0202">
      <w:pPr>
        <w:pStyle w:val="ListParagraph"/>
        <w:numPr>
          <w:ilvl w:val="0"/>
          <w:numId w:val="7"/>
        </w:numPr>
      </w:pPr>
      <w:r>
        <w:t>For type     :  SMTP</w:t>
      </w:r>
    </w:p>
    <w:p w14:paraId="06B57949" w14:textId="77777777" w:rsidR="001E0202" w:rsidRDefault="001E0202" w:rsidP="001E0202">
      <w:pPr>
        <w:pStyle w:val="ListParagraph"/>
        <w:numPr>
          <w:ilvl w:val="0"/>
          <w:numId w:val="7"/>
        </w:numPr>
      </w:pPr>
      <w:r>
        <w:t>For FQDN   : Enter the FQDN of the SMTP Enabled namespace created on HCP.</w:t>
      </w:r>
    </w:p>
    <w:p w14:paraId="7AFA9B8A" w14:textId="77777777" w:rsidR="001E0202" w:rsidRDefault="001E0202" w:rsidP="001E0202">
      <w:pPr>
        <w:pStyle w:val="ListParagraph"/>
        <w:numPr>
          <w:ilvl w:val="0"/>
          <w:numId w:val="7"/>
        </w:numPr>
      </w:pPr>
      <w:r>
        <w:t>For Cost      :  Leave at default of 1.</w:t>
      </w:r>
    </w:p>
    <w:p w14:paraId="7B2DFBE8" w14:textId="77777777" w:rsidR="001E0202" w:rsidRDefault="001E0202" w:rsidP="001E0202">
      <w:pPr>
        <w:pStyle w:val="ListParagraph"/>
        <w:numPr>
          <w:ilvl w:val="0"/>
          <w:numId w:val="7"/>
        </w:numPr>
      </w:pPr>
      <w:r>
        <w:t>Leave the check box for “Scoped Send Connector” unchecked</w:t>
      </w:r>
    </w:p>
    <w:p w14:paraId="2E26005F" w14:textId="77777777" w:rsidR="001E0202" w:rsidRDefault="001E0202"/>
    <w:p w14:paraId="02E9178E" w14:textId="77777777" w:rsidR="00D42631" w:rsidRDefault="00D42631">
      <w:r>
        <w:rPr>
          <w:noProof/>
        </w:rPr>
        <w:drawing>
          <wp:inline distT="0" distB="0" distL="0" distR="0" wp14:anchorId="6D9B4A13" wp14:editId="7975ABF7">
            <wp:extent cx="5943600" cy="3919993"/>
            <wp:effectExtent l="0" t="0" r="0" b="444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9509" cy="3923890"/>
                    </a:xfrm>
                    <a:prstGeom prst="rect">
                      <a:avLst/>
                    </a:prstGeom>
                  </pic:spPr>
                </pic:pic>
              </a:graphicData>
            </a:graphic>
          </wp:inline>
        </w:drawing>
      </w:r>
    </w:p>
    <w:p w14:paraId="43394A4C" w14:textId="77777777" w:rsidR="00D42631" w:rsidRDefault="00D42631"/>
    <w:p w14:paraId="07E429CB" w14:textId="77777777" w:rsidR="00D42631" w:rsidRDefault="00D42631"/>
    <w:p w14:paraId="5724159B" w14:textId="77777777" w:rsidR="00D42631" w:rsidRDefault="001E0202">
      <w:r>
        <w:t xml:space="preserve">Click save and Next </w:t>
      </w:r>
    </w:p>
    <w:p w14:paraId="1E5DB261" w14:textId="77777777" w:rsidR="001E0202" w:rsidRDefault="001E0202"/>
    <w:p w14:paraId="0B90E944" w14:textId="77777777" w:rsidR="001E0202" w:rsidRDefault="001E0202"/>
    <w:p w14:paraId="515187C1" w14:textId="77777777" w:rsidR="001E0202" w:rsidRDefault="001E0202"/>
    <w:p w14:paraId="3FD1DDD7" w14:textId="77777777" w:rsidR="001E0202" w:rsidRDefault="001E0202"/>
    <w:p w14:paraId="71385C11" w14:textId="77777777" w:rsidR="001E0202" w:rsidRDefault="001E0202"/>
    <w:p w14:paraId="1A30E5A6" w14:textId="77777777" w:rsidR="001E0202" w:rsidRDefault="001E0202">
      <w:r>
        <w:lastRenderedPageBreak/>
        <w:t>Step 7</w:t>
      </w:r>
    </w:p>
    <w:p w14:paraId="60E6D351" w14:textId="77777777" w:rsidR="001E0202" w:rsidRDefault="001E0202">
      <w:r>
        <w:t>Add source Exchange servers</w:t>
      </w:r>
      <w:r w:rsidR="00446EED">
        <w:t xml:space="preserve"> (These are the exchange servers that will use the send connector to send to hcp)</w:t>
      </w:r>
    </w:p>
    <w:p w14:paraId="1245A53E" w14:textId="77777777" w:rsidR="001E0202" w:rsidRDefault="001E0202" w:rsidP="00446EED">
      <w:pPr>
        <w:pStyle w:val="ListParagraph"/>
        <w:numPr>
          <w:ilvl w:val="0"/>
          <w:numId w:val="8"/>
        </w:numPr>
      </w:pPr>
      <w:r>
        <w:t>Click Add Source server (+)</w:t>
      </w:r>
    </w:p>
    <w:p w14:paraId="14E0F4B2" w14:textId="77777777" w:rsidR="001E0202" w:rsidRDefault="001E0202" w:rsidP="00446EED">
      <w:pPr>
        <w:pStyle w:val="ListParagraph"/>
        <w:numPr>
          <w:ilvl w:val="0"/>
          <w:numId w:val="8"/>
        </w:numPr>
      </w:pPr>
      <w:r>
        <w:t xml:space="preserve">Select the relevant servers and click </w:t>
      </w:r>
      <w:r w:rsidR="00446EED">
        <w:t>add</w:t>
      </w:r>
    </w:p>
    <w:p w14:paraId="15181AD9" w14:textId="77777777" w:rsidR="00446EED" w:rsidRDefault="00446EED" w:rsidP="00446EED">
      <w:pPr>
        <w:pStyle w:val="ListParagraph"/>
        <w:numPr>
          <w:ilvl w:val="0"/>
          <w:numId w:val="8"/>
        </w:numPr>
      </w:pPr>
      <w:r>
        <w:t>Click ok</w:t>
      </w:r>
    </w:p>
    <w:p w14:paraId="58CAA390" w14:textId="77777777" w:rsidR="001E0202" w:rsidRDefault="001E0202">
      <w:r>
        <w:rPr>
          <w:noProof/>
        </w:rPr>
        <w:drawing>
          <wp:inline distT="0" distB="0" distL="0" distR="0" wp14:anchorId="325326AE" wp14:editId="3AFFB61B">
            <wp:extent cx="5653377" cy="3515900"/>
            <wp:effectExtent l="0" t="0" r="5080" b="889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674694" cy="3529157"/>
                    </a:xfrm>
                    <a:prstGeom prst="rect">
                      <a:avLst/>
                    </a:prstGeom>
                  </pic:spPr>
                </pic:pic>
              </a:graphicData>
            </a:graphic>
          </wp:inline>
        </w:drawing>
      </w:r>
    </w:p>
    <w:p w14:paraId="70F1B602" w14:textId="77777777" w:rsidR="001E0202" w:rsidRDefault="001E0202"/>
    <w:p w14:paraId="03E05DBF" w14:textId="77777777" w:rsidR="00446EED" w:rsidRDefault="00446EED">
      <w:r>
        <w:t>Step 8  :Click Finish</w:t>
      </w:r>
    </w:p>
    <w:p w14:paraId="517914F8" w14:textId="77777777" w:rsidR="00446EED" w:rsidRDefault="00446EED">
      <w:r>
        <w:rPr>
          <w:noProof/>
        </w:rPr>
        <w:drawing>
          <wp:inline distT="0" distB="0" distL="0" distR="0" wp14:anchorId="7EF9FBED" wp14:editId="5742B64C">
            <wp:extent cx="5184140" cy="2377440"/>
            <wp:effectExtent l="0" t="0" r="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196650" cy="2383177"/>
                    </a:xfrm>
                    <a:prstGeom prst="rect">
                      <a:avLst/>
                    </a:prstGeom>
                  </pic:spPr>
                </pic:pic>
              </a:graphicData>
            </a:graphic>
          </wp:inline>
        </w:drawing>
      </w:r>
    </w:p>
    <w:p w14:paraId="2D264ADB" w14:textId="77777777" w:rsidR="00446EED" w:rsidRDefault="00446EED">
      <w:r>
        <w:lastRenderedPageBreak/>
        <w:t xml:space="preserve">Step 9 </w:t>
      </w:r>
    </w:p>
    <w:p w14:paraId="31128874" w14:textId="77777777" w:rsidR="00446EED" w:rsidRDefault="00446EED">
      <w:r>
        <w:t>The next Step is to edit the send connector to add a few more parameters to the send connector</w:t>
      </w:r>
    </w:p>
    <w:p w14:paraId="2F099C43" w14:textId="77777777" w:rsidR="00446EED" w:rsidRDefault="00446EED" w:rsidP="00446EED">
      <w:pPr>
        <w:pStyle w:val="ListParagraph"/>
        <w:numPr>
          <w:ilvl w:val="0"/>
          <w:numId w:val="9"/>
        </w:numPr>
      </w:pPr>
      <w:r>
        <w:t xml:space="preserve">Still on the send connector page </w:t>
      </w:r>
    </w:p>
    <w:p w14:paraId="1EBC932E" w14:textId="77777777" w:rsidR="00446EED" w:rsidRDefault="00446EED" w:rsidP="00446EED">
      <w:pPr>
        <w:pStyle w:val="ListParagraph"/>
        <w:numPr>
          <w:ilvl w:val="0"/>
          <w:numId w:val="9"/>
        </w:numPr>
      </w:pPr>
      <w:r>
        <w:t>Select the relevant send connector</w:t>
      </w:r>
    </w:p>
    <w:p w14:paraId="43670136" w14:textId="77777777" w:rsidR="00446EED" w:rsidRDefault="00446EED" w:rsidP="00446EED">
      <w:pPr>
        <w:pStyle w:val="ListParagraph"/>
        <w:numPr>
          <w:ilvl w:val="0"/>
          <w:numId w:val="9"/>
        </w:numPr>
      </w:pPr>
      <w:r>
        <w:t>Click on Edit button (highlighted in yellow below)</w:t>
      </w:r>
    </w:p>
    <w:p w14:paraId="61A6429E" w14:textId="77777777" w:rsidR="00446EED" w:rsidRDefault="00446EED"/>
    <w:p w14:paraId="4256849C" w14:textId="77777777" w:rsidR="00446EED" w:rsidRDefault="00446EED"/>
    <w:p w14:paraId="0C2A2D04" w14:textId="77777777" w:rsidR="00446EED" w:rsidRDefault="00446EED">
      <w:r>
        <w:rPr>
          <w:noProof/>
        </w:rPr>
        <w:drawing>
          <wp:inline distT="0" distB="0" distL="0" distR="0" wp14:anchorId="35585D8C" wp14:editId="1A0998D5">
            <wp:extent cx="5943600" cy="4436828"/>
            <wp:effectExtent l="0" t="0" r="0" b="190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50358" cy="4441873"/>
                    </a:xfrm>
                    <a:prstGeom prst="rect">
                      <a:avLst/>
                    </a:prstGeom>
                  </pic:spPr>
                </pic:pic>
              </a:graphicData>
            </a:graphic>
          </wp:inline>
        </w:drawing>
      </w:r>
    </w:p>
    <w:p w14:paraId="490DABD9" w14:textId="77777777" w:rsidR="00446EED" w:rsidRDefault="00446EED"/>
    <w:p w14:paraId="2C8682EB" w14:textId="77777777" w:rsidR="00446EED" w:rsidRDefault="00446EED">
      <w:r>
        <w:br w:type="page"/>
      </w:r>
    </w:p>
    <w:p w14:paraId="3F59381B" w14:textId="77777777" w:rsidR="00446EED" w:rsidRDefault="003C2409">
      <w:pPr>
        <w:rPr>
          <w:b/>
        </w:rPr>
      </w:pPr>
      <w:r>
        <w:lastRenderedPageBreak/>
        <w:t xml:space="preserve">On the </w:t>
      </w:r>
      <w:r w:rsidRPr="003C2409">
        <w:rPr>
          <w:b/>
        </w:rPr>
        <w:t>GENERAL TAB</w:t>
      </w:r>
    </w:p>
    <w:p w14:paraId="5CCA2944" w14:textId="77777777" w:rsidR="003C2409" w:rsidRDefault="003C2409" w:rsidP="002A5AC0">
      <w:pPr>
        <w:pStyle w:val="ListParagraph"/>
        <w:numPr>
          <w:ilvl w:val="0"/>
          <w:numId w:val="10"/>
        </w:numPr>
      </w:pPr>
      <w:r>
        <w:t>Connector Status:  Enable must be checked</w:t>
      </w:r>
    </w:p>
    <w:p w14:paraId="529DFE27" w14:textId="77777777" w:rsidR="003C2409" w:rsidRDefault="002A5AC0" w:rsidP="002A5AC0">
      <w:pPr>
        <w:pStyle w:val="ListParagraph"/>
        <w:numPr>
          <w:ilvl w:val="0"/>
          <w:numId w:val="10"/>
        </w:numPr>
      </w:pPr>
      <w:r>
        <w:t>Protocol Logging: Set to Verbose</w:t>
      </w:r>
    </w:p>
    <w:p w14:paraId="122BFFF4" w14:textId="77777777" w:rsidR="002A5AC0" w:rsidRDefault="002A5AC0" w:rsidP="002A5AC0">
      <w:pPr>
        <w:pStyle w:val="ListParagraph"/>
        <w:numPr>
          <w:ilvl w:val="0"/>
          <w:numId w:val="10"/>
        </w:numPr>
      </w:pPr>
      <w:r>
        <w:t>Maximum send message size: Set by customer requirements</w:t>
      </w:r>
    </w:p>
    <w:p w14:paraId="3D06E8B1" w14:textId="77777777" w:rsidR="00DC439D" w:rsidRDefault="00DC439D" w:rsidP="00DC439D"/>
    <w:p w14:paraId="4D1998DB" w14:textId="77777777" w:rsidR="00DC439D" w:rsidRDefault="00DC439D" w:rsidP="00DC439D"/>
    <w:p w14:paraId="6A09D921" w14:textId="77777777" w:rsidR="003C2409" w:rsidRPr="003C2409" w:rsidRDefault="003C2409"/>
    <w:p w14:paraId="16DBC372" w14:textId="77777777" w:rsidR="003C2409" w:rsidRDefault="003C2409"/>
    <w:p w14:paraId="07E5BAF1" w14:textId="77777777" w:rsidR="003C2409" w:rsidRDefault="003C2409"/>
    <w:p w14:paraId="134170D1" w14:textId="77777777" w:rsidR="003C2409" w:rsidRDefault="003C2409">
      <w:r>
        <w:rPr>
          <w:noProof/>
        </w:rPr>
        <w:drawing>
          <wp:inline distT="0" distB="0" distL="0" distR="0" wp14:anchorId="7D38D61A" wp14:editId="087AA287">
            <wp:extent cx="5943600" cy="3586038"/>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46313" cy="3587675"/>
                    </a:xfrm>
                    <a:prstGeom prst="rect">
                      <a:avLst/>
                    </a:prstGeom>
                  </pic:spPr>
                </pic:pic>
              </a:graphicData>
            </a:graphic>
          </wp:inline>
        </w:drawing>
      </w:r>
    </w:p>
    <w:p w14:paraId="5091BD6B" w14:textId="77777777" w:rsidR="00DC439D" w:rsidRDefault="00DC439D"/>
    <w:p w14:paraId="021C9442" w14:textId="77777777" w:rsidR="00DC439D" w:rsidRDefault="00DC439D"/>
    <w:p w14:paraId="1D70480C" w14:textId="77777777" w:rsidR="00DC439D" w:rsidRDefault="00DC439D"/>
    <w:p w14:paraId="7788C44F" w14:textId="77777777" w:rsidR="00DC439D" w:rsidRDefault="00DC439D"/>
    <w:p w14:paraId="54DFF446" w14:textId="77777777" w:rsidR="00DC439D" w:rsidRDefault="00DC439D"/>
    <w:p w14:paraId="2EAAF8B9" w14:textId="77777777" w:rsidR="00DC439D" w:rsidRDefault="00DC439D"/>
    <w:p w14:paraId="70149C22" w14:textId="77777777" w:rsidR="00DC439D" w:rsidRDefault="00DC439D"/>
    <w:p w14:paraId="61B6B6C4" w14:textId="77777777" w:rsidR="00DC439D" w:rsidRDefault="00DC439D">
      <w:r>
        <w:lastRenderedPageBreak/>
        <w:t xml:space="preserve">While still in the edit page of the Send Connector </w:t>
      </w:r>
    </w:p>
    <w:p w14:paraId="398E6521" w14:textId="77777777" w:rsidR="00DC439D" w:rsidRDefault="00DC439D">
      <w:r>
        <w:t>Click on the scoping TAB</w:t>
      </w:r>
    </w:p>
    <w:p w14:paraId="26CA7A5B" w14:textId="77777777" w:rsidR="00DC439D" w:rsidRDefault="00DC439D">
      <w:r>
        <w:t>At the bottom of the page in the FQDN space enter the HCP SMTP enabled namespace name then click save</w:t>
      </w:r>
    </w:p>
    <w:p w14:paraId="40C4C6F5" w14:textId="77777777" w:rsidR="00DC439D" w:rsidRDefault="00DC439D">
      <w:r>
        <w:rPr>
          <w:noProof/>
        </w:rPr>
        <w:drawing>
          <wp:inline distT="0" distB="0" distL="0" distR="0" wp14:anchorId="63B9CAEA" wp14:editId="69AA63D9">
            <wp:extent cx="6261402" cy="3935730"/>
            <wp:effectExtent l="0" t="0" r="6350" b="762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268951" cy="3940475"/>
                    </a:xfrm>
                    <a:prstGeom prst="rect">
                      <a:avLst/>
                    </a:prstGeom>
                  </pic:spPr>
                </pic:pic>
              </a:graphicData>
            </a:graphic>
          </wp:inline>
        </w:drawing>
      </w:r>
    </w:p>
    <w:p w14:paraId="58116CEF" w14:textId="77777777" w:rsidR="00DC439D" w:rsidRDefault="00DC439D"/>
    <w:p w14:paraId="2F8CF50D" w14:textId="77777777" w:rsidR="001E7806" w:rsidRDefault="001E7806"/>
    <w:p w14:paraId="4DA1C099" w14:textId="77777777" w:rsidR="001E7806" w:rsidRDefault="001E7806"/>
    <w:p w14:paraId="5166955B" w14:textId="77777777" w:rsidR="001E7806" w:rsidRDefault="001E7806"/>
    <w:p w14:paraId="677CB3D9" w14:textId="77777777" w:rsidR="001E7806" w:rsidRDefault="001E7806"/>
    <w:p w14:paraId="360C8C56" w14:textId="77777777" w:rsidR="001E7806" w:rsidRDefault="001E7806"/>
    <w:p w14:paraId="1A70866D" w14:textId="77777777" w:rsidR="001E7806" w:rsidRDefault="001E7806"/>
    <w:p w14:paraId="69E1CC80" w14:textId="77777777" w:rsidR="001E7806" w:rsidRDefault="001E7806"/>
    <w:p w14:paraId="166F4097" w14:textId="77777777" w:rsidR="001E7806" w:rsidRDefault="001E7806"/>
    <w:p w14:paraId="450D9E85" w14:textId="77777777" w:rsidR="001E7806" w:rsidRDefault="001E7806"/>
    <w:p w14:paraId="368740F7" w14:textId="77777777" w:rsidR="001E7806" w:rsidRDefault="001E7806"/>
    <w:p w14:paraId="7DD405BD" w14:textId="77777777" w:rsidR="00552019" w:rsidRDefault="00552019" w:rsidP="00552019">
      <w:pPr>
        <w:pStyle w:val="Heading1"/>
        <w:ind w:left="450"/>
      </w:pPr>
      <w:bookmarkStart w:id="3" w:name="_Toc478544951"/>
      <w:r>
        <w:lastRenderedPageBreak/>
        <w:t>3.</w:t>
      </w:r>
      <w:r w:rsidR="001E7806">
        <w:t xml:space="preserve">Create </w:t>
      </w:r>
      <w:r>
        <w:t>Journal Rules</w:t>
      </w:r>
      <w:bookmarkEnd w:id="3"/>
    </w:p>
    <w:p w14:paraId="49ED24D6" w14:textId="77777777" w:rsidR="00552019" w:rsidRDefault="00552019" w:rsidP="00552019"/>
    <w:p w14:paraId="29AB0547" w14:textId="77777777" w:rsidR="00552019" w:rsidRDefault="00552019" w:rsidP="00552019">
      <w:r>
        <w:t xml:space="preserve">In this section, Journal rules are created to enable user mailboxes be journaled to HCP. Please note that there are two ways of Journaling they are both shown in the sections below. </w:t>
      </w:r>
    </w:p>
    <w:p w14:paraId="20F63EF9" w14:textId="77777777" w:rsidR="00552019" w:rsidRDefault="00552019" w:rsidP="00552019"/>
    <w:p w14:paraId="21DAA98E" w14:textId="77777777" w:rsidR="00552019" w:rsidRDefault="00552019" w:rsidP="00552019">
      <w:r>
        <w:t>Exchange 2013 provides the following journaling options:</w:t>
      </w:r>
    </w:p>
    <w:p w14:paraId="5CA770EB" w14:textId="77777777" w:rsidR="00612EDF" w:rsidRDefault="00612EDF" w:rsidP="00552019">
      <w:pPr>
        <w:rPr>
          <w:b/>
        </w:rPr>
      </w:pPr>
    </w:p>
    <w:p w14:paraId="1EA3DA63" w14:textId="77777777" w:rsidR="00612EDF" w:rsidRDefault="00612EDF" w:rsidP="00552019">
      <w:pPr>
        <w:rPr>
          <w:b/>
        </w:rPr>
      </w:pPr>
    </w:p>
    <w:p w14:paraId="0EFDDAD7" w14:textId="77777777" w:rsidR="00612EDF" w:rsidRDefault="00612EDF" w:rsidP="00612EDF">
      <w:pPr>
        <w:pStyle w:val="ListParagraph"/>
        <w:numPr>
          <w:ilvl w:val="0"/>
          <w:numId w:val="12"/>
        </w:numPr>
      </w:pPr>
      <w:r w:rsidRPr="00612EDF">
        <w:rPr>
          <w:b/>
        </w:rPr>
        <w:t>Premium journaling:</w:t>
      </w:r>
      <w:r>
        <w:t xml:space="preserve"> Premium journaling enables the Journaling agent to perform more granular journaling by using journal rules. Instead of journaling all mailboxes residing on a mailbox database, you can configure journal rules to match your organization's needs by journaling individual recipients or members of distribution groups. You must have an Exchange Enterprise client access license (CAL) to use premium journaling.</w:t>
      </w:r>
    </w:p>
    <w:p w14:paraId="3BC11989" w14:textId="77777777" w:rsidR="00612EDF" w:rsidRDefault="00612EDF" w:rsidP="00612EDF">
      <w:pPr>
        <w:pStyle w:val="ListParagraph"/>
      </w:pPr>
    </w:p>
    <w:p w14:paraId="79FD75C8" w14:textId="77777777" w:rsidR="00552019" w:rsidRDefault="00552019" w:rsidP="00612EDF">
      <w:pPr>
        <w:pStyle w:val="ListParagraph"/>
        <w:numPr>
          <w:ilvl w:val="0"/>
          <w:numId w:val="12"/>
        </w:numPr>
      </w:pPr>
      <w:r w:rsidRPr="00612EDF">
        <w:rPr>
          <w:b/>
        </w:rPr>
        <w:t>Standard journaling</w:t>
      </w:r>
      <w:r>
        <w:t>: Standard journaling is configured on a mailbox database. It enables the Journaling agent to journal all messages sent to and from mailboxes located on a specific mailbox database. To journal all messages to and from all recipients and senders, you must configure journaling on all mailbox databases on all Mailbox servers in the organization.</w:t>
      </w:r>
    </w:p>
    <w:p w14:paraId="0B9C71C5" w14:textId="77777777" w:rsidR="003B15F1" w:rsidRPr="00552019" w:rsidRDefault="003B15F1" w:rsidP="00552019"/>
    <w:p w14:paraId="0BC54CA4" w14:textId="77777777" w:rsidR="00552019" w:rsidRDefault="00552019" w:rsidP="00552019">
      <w:pPr>
        <w:pStyle w:val="Heading1"/>
      </w:pPr>
    </w:p>
    <w:p w14:paraId="2B19DA4A" w14:textId="77777777" w:rsidR="00612EDF" w:rsidRDefault="001E7806" w:rsidP="00612EDF">
      <w:pPr>
        <w:rPr>
          <w:b/>
        </w:rPr>
      </w:pPr>
      <w:r w:rsidRPr="00612EDF">
        <w:rPr>
          <w:b/>
        </w:rPr>
        <w:t xml:space="preserve"> </w:t>
      </w:r>
    </w:p>
    <w:p w14:paraId="19D810E4" w14:textId="77777777" w:rsidR="00612EDF" w:rsidRDefault="00612EDF" w:rsidP="00612EDF">
      <w:pPr>
        <w:rPr>
          <w:b/>
        </w:rPr>
      </w:pPr>
    </w:p>
    <w:p w14:paraId="110CC3A9" w14:textId="77777777" w:rsidR="00612EDF" w:rsidRDefault="00612EDF" w:rsidP="00612EDF">
      <w:pPr>
        <w:rPr>
          <w:b/>
        </w:rPr>
      </w:pPr>
    </w:p>
    <w:p w14:paraId="31BAF327" w14:textId="77777777" w:rsidR="00612EDF" w:rsidRDefault="00612EDF" w:rsidP="00612EDF">
      <w:pPr>
        <w:rPr>
          <w:b/>
        </w:rPr>
      </w:pPr>
    </w:p>
    <w:p w14:paraId="6C0EE0F4" w14:textId="77777777" w:rsidR="00612EDF" w:rsidRDefault="00612EDF" w:rsidP="00612EDF">
      <w:pPr>
        <w:rPr>
          <w:b/>
        </w:rPr>
      </w:pPr>
    </w:p>
    <w:p w14:paraId="11D8DCEA" w14:textId="77777777" w:rsidR="00612EDF" w:rsidRDefault="00612EDF" w:rsidP="00612EDF">
      <w:pPr>
        <w:rPr>
          <w:b/>
        </w:rPr>
      </w:pPr>
    </w:p>
    <w:p w14:paraId="479FC29E" w14:textId="77777777" w:rsidR="00612EDF" w:rsidRDefault="00612EDF" w:rsidP="00612EDF">
      <w:pPr>
        <w:rPr>
          <w:b/>
        </w:rPr>
      </w:pPr>
    </w:p>
    <w:p w14:paraId="56F9F76C" w14:textId="77777777" w:rsidR="00612EDF" w:rsidRDefault="00612EDF" w:rsidP="00612EDF">
      <w:pPr>
        <w:rPr>
          <w:b/>
        </w:rPr>
      </w:pPr>
    </w:p>
    <w:p w14:paraId="4E95C3C6" w14:textId="77777777" w:rsidR="00612EDF" w:rsidRDefault="00612EDF" w:rsidP="00612EDF">
      <w:pPr>
        <w:rPr>
          <w:b/>
        </w:rPr>
      </w:pPr>
    </w:p>
    <w:p w14:paraId="62845F17" w14:textId="77777777" w:rsidR="00612EDF" w:rsidRDefault="00612EDF" w:rsidP="00612EDF">
      <w:pPr>
        <w:rPr>
          <w:b/>
        </w:rPr>
      </w:pPr>
    </w:p>
    <w:p w14:paraId="0B40DF3C" w14:textId="77777777" w:rsidR="00612EDF" w:rsidRDefault="00612EDF" w:rsidP="00612EDF">
      <w:pPr>
        <w:rPr>
          <w:b/>
        </w:rPr>
      </w:pPr>
    </w:p>
    <w:p w14:paraId="52C0A729" w14:textId="77777777" w:rsidR="00612EDF" w:rsidRDefault="00612EDF" w:rsidP="00612EDF">
      <w:pPr>
        <w:rPr>
          <w:b/>
        </w:rPr>
      </w:pPr>
    </w:p>
    <w:p w14:paraId="43D9A9BC" w14:textId="77777777" w:rsidR="00612EDF" w:rsidRDefault="00612EDF" w:rsidP="00612EDF">
      <w:pPr>
        <w:rPr>
          <w:b/>
        </w:rPr>
      </w:pPr>
    </w:p>
    <w:p w14:paraId="105162F9" w14:textId="77777777" w:rsidR="001E7806" w:rsidRPr="009925D0" w:rsidRDefault="00612EDF" w:rsidP="00612EDF">
      <w:pPr>
        <w:rPr>
          <w:b/>
        </w:rPr>
      </w:pPr>
      <w:bookmarkStart w:id="4" w:name="_Hlk478475649"/>
      <w:r w:rsidRPr="009925D0">
        <w:rPr>
          <w:b/>
        </w:rPr>
        <w:t>Premium journaling:</w:t>
      </w:r>
    </w:p>
    <w:bookmarkEnd w:id="4"/>
    <w:p w14:paraId="1D4E9D7C" w14:textId="77777777" w:rsidR="00612EDF" w:rsidRDefault="00612EDF" w:rsidP="00612EDF"/>
    <w:p w14:paraId="6BFC6C45" w14:textId="77777777" w:rsidR="00612EDF" w:rsidRDefault="00612EDF" w:rsidP="00612EDF">
      <w:r>
        <w:t xml:space="preserve">In order to set up this type of Journaling </w:t>
      </w:r>
    </w:p>
    <w:p w14:paraId="4DD2852F" w14:textId="77777777" w:rsidR="00612EDF" w:rsidRDefault="00612EDF" w:rsidP="00612EDF">
      <w:r>
        <w:t>In the Exchange Admin Center</w:t>
      </w:r>
    </w:p>
    <w:p w14:paraId="204C2821" w14:textId="77777777" w:rsidR="00612EDF" w:rsidRDefault="00612EDF" w:rsidP="00612EDF">
      <w:r>
        <w:t>Navigate to the Compliance Management TAB and select Journal rules</w:t>
      </w:r>
    </w:p>
    <w:p w14:paraId="24AC3B7A" w14:textId="77777777" w:rsidR="00612EDF" w:rsidRDefault="00612EDF" w:rsidP="00612EDF">
      <w:r>
        <w:rPr>
          <w:noProof/>
        </w:rPr>
        <w:drawing>
          <wp:inline distT="0" distB="0" distL="0" distR="0" wp14:anchorId="48C56ACD" wp14:editId="589F14AF">
            <wp:extent cx="5943600" cy="2775585"/>
            <wp:effectExtent l="0" t="0" r="0" b="571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943600" cy="2775585"/>
                    </a:xfrm>
                    <a:prstGeom prst="rect">
                      <a:avLst/>
                    </a:prstGeom>
                  </pic:spPr>
                </pic:pic>
              </a:graphicData>
            </a:graphic>
          </wp:inline>
        </w:drawing>
      </w:r>
    </w:p>
    <w:p w14:paraId="7E7287B7" w14:textId="77777777" w:rsidR="00CA0ABB" w:rsidRDefault="00CA0ABB" w:rsidP="00612EDF"/>
    <w:p w14:paraId="0ACD73DD" w14:textId="77777777" w:rsidR="00CA0ABB" w:rsidRDefault="00CA0ABB" w:rsidP="00612EDF"/>
    <w:p w14:paraId="06E2ACD8" w14:textId="77777777" w:rsidR="00CA0ABB" w:rsidRDefault="00CA0ABB" w:rsidP="00612EDF"/>
    <w:p w14:paraId="410D9FDA" w14:textId="77777777" w:rsidR="00CA0ABB" w:rsidRDefault="00CA0ABB" w:rsidP="00612EDF"/>
    <w:p w14:paraId="42BA4FAD" w14:textId="77777777" w:rsidR="00CA0ABB" w:rsidRDefault="00CA0ABB" w:rsidP="00612EDF"/>
    <w:p w14:paraId="008F85C1" w14:textId="77777777" w:rsidR="00CA0ABB" w:rsidRDefault="00CA0ABB" w:rsidP="00612EDF"/>
    <w:p w14:paraId="1D0AF1CA" w14:textId="77777777" w:rsidR="00CA0ABB" w:rsidRDefault="00CA0ABB" w:rsidP="00612EDF"/>
    <w:p w14:paraId="47EAA076" w14:textId="77777777" w:rsidR="00CA0ABB" w:rsidRDefault="00CA0ABB" w:rsidP="00612EDF"/>
    <w:p w14:paraId="0F1A9830" w14:textId="77777777" w:rsidR="00CA0ABB" w:rsidRDefault="00CA0ABB" w:rsidP="00612EDF"/>
    <w:p w14:paraId="0A4D25FC" w14:textId="77777777" w:rsidR="00CA0ABB" w:rsidRDefault="00CA0ABB" w:rsidP="00612EDF"/>
    <w:p w14:paraId="4CB6DF08" w14:textId="77777777" w:rsidR="00CA0ABB" w:rsidRDefault="00CA0ABB" w:rsidP="00612EDF"/>
    <w:p w14:paraId="1E970F5F" w14:textId="77777777" w:rsidR="00CA0ABB" w:rsidRDefault="00CA0ABB" w:rsidP="00612EDF"/>
    <w:p w14:paraId="243584B5" w14:textId="77777777" w:rsidR="00CA0ABB" w:rsidRDefault="00CA0ABB" w:rsidP="00612EDF"/>
    <w:p w14:paraId="3430DB63" w14:textId="77777777" w:rsidR="00612EDF" w:rsidRDefault="00612EDF" w:rsidP="00612EDF">
      <w:r>
        <w:lastRenderedPageBreak/>
        <w:t>Click on the add (+) button</w:t>
      </w:r>
    </w:p>
    <w:p w14:paraId="515D3151" w14:textId="77777777" w:rsidR="00612EDF" w:rsidRDefault="00612EDF" w:rsidP="00612EDF">
      <w:r>
        <w:t>For the fields below specify</w:t>
      </w:r>
    </w:p>
    <w:p w14:paraId="7F39CDC8" w14:textId="77777777" w:rsidR="00612EDF" w:rsidRDefault="00612EDF" w:rsidP="00612EDF">
      <w:pPr>
        <w:pStyle w:val="ListParagraph"/>
        <w:numPr>
          <w:ilvl w:val="0"/>
          <w:numId w:val="14"/>
        </w:numPr>
      </w:pPr>
      <w:r>
        <w:t xml:space="preserve">Name: </w:t>
      </w:r>
      <w:r w:rsidR="0085608C">
        <w:t>Specify a meaningful name for the Journal rule that can be easily identified if troubleshooting is required</w:t>
      </w:r>
    </w:p>
    <w:p w14:paraId="67987E4B" w14:textId="77777777" w:rsidR="0085608C" w:rsidRDefault="009925D0" w:rsidP="00612EDF">
      <w:pPr>
        <w:pStyle w:val="ListParagraph"/>
        <w:numPr>
          <w:ilvl w:val="0"/>
          <w:numId w:val="14"/>
        </w:numPr>
      </w:pPr>
      <w:r>
        <w:t>“If the message is sent to or received from”: Specify the desired value based on customer requirements</w:t>
      </w:r>
    </w:p>
    <w:p w14:paraId="60320133" w14:textId="77777777" w:rsidR="009925D0" w:rsidRDefault="009925D0" w:rsidP="009925D0">
      <w:pPr>
        <w:pStyle w:val="ListParagraph"/>
        <w:numPr>
          <w:ilvl w:val="0"/>
          <w:numId w:val="14"/>
        </w:numPr>
      </w:pPr>
      <w:r>
        <w:t>“Journal the following messages”:  Specify the desired value based on customer requirements</w:t>
      </w:r>
    </w:p>
    <w:p w14:paraId="7964E853" w14:textId="77777777" w:rsidR="009925D0" w:rsidRDefault="009925D0" w:rsidP="00612EDF">
      <w:pPr>
        <w:pStyle w:val="ListParagraph"/>
        <w:numPr>
          <w:ilvl w:val="0"/>
          <w:numId w:val="14"/>
        </w:numPr>
      </w:pPr>
      <w:r>
        <w:t>“Send Journal reports to”: Specify the email address created in the contacts section (See section 1 of this document) this is the email address for the hcp contact.</w:t>
      </w:r>
    </w:p>
    <w:p w14:paraId="2F31C073" w14:textId="77777777" w:rsidR="009925D0" w:rsidRDefault="009925D0" w:rsidP="009925D0"/>
    <w:p w14:paraId="22B0BED7" w14:textId="77777777" w:rsidR="009925D0" w:rsidRPr="009925D0" w:rsidRDefault="009925D0" w:rsidP="009925D0">
      <w:pPr>
        <w:rPr>
          <w:b/>
        </w:rPr>
      </w:pPr>
      <w:r w:rsidRPr="009925D0">
        <w:rPr>
          <w:b/>
        </w:rPr>
        <w:t>Standard journaling:</w:t>
      </w:r>
    </w:p>
    <w:p w14:paraId="71960762" w14:textId="77777777" w:rsidR="009925D0" w:rsidRDefault="009925D0" w:rsidP="009925D0">
      <w:r w:rsidRPr="009925D0">
        <w:t>This is enabled at the database layer of the exchange and all mailboxes that reside on the selected databases are journaled. This is up to the customer to decide.</w:t>
      </w:r>
    </w:p>
    <w:p w14:paraId="23A62D2B" w14:textId="77777777" w:rsidR="009925D0" w:rsidRDefault="00B7683B" w:rsidP="009925D0">
      <w:r>
        <w:t xml:space="preserve">To enable this </w:t>
      </w:r>
    </w:p>
    <w:p w14:paraId="391F9A1F" w14:textId="77777777" w:rsidR="00B7683B" w:rsidRDefault="00B7683B" w:rsidP="009925D0">
      <w:r>
        <w:t xml:space="preserve">On the Exchange Admin Center </w:t>
      </w:r>
    </w:p>
    <w:p w14:paraId="0C686664" w14:textId="77777777" w:rsidR="00B7683B" w:rsidRDefault="00B7683B" w:rsidP="00B7683B">
      <w:pPr>
        <w:pStyle w:val="ListParagraph"/>
        <w:numPr>
          <w:ilvl w:val="0"/>
          <w:numId w:val="15"/>
        </w:numPr>
      </w:pPr>
      <w:r>
        <w:t>Navigate to Servers &gt; Databases</w:t>
      </w:r>
    </w:p>
    <w:p w14:paraId="1C2CB69D" w14:textId="77777777" w:rsidR="00B7683B" w:rsidRDefault="00B7683B" w:rsidP="00B7683B">
      <w:pPr>
        <w:pStyle w:val="ListParagraph"/>
        <w:numPr>
          <w:ilvl w:val="0"/>
          <w:numId w:val="15"/>
        </w:numPr>
      </w:pPr>
      <w:r>
        <w:t>The select the database and click the edit button a new window will open</w:t>
      </w:r>
    </w:p>
    <w:p w14:paraId="7A6665EB" w14:textId="77777777" w:rsidR="00B7683B" w:rsidRDefault="00B7683B" w:rsidP="00B7683B">
      <w:pPr>
        <w:pStyle w:val="ListParagraph"/>
        <w:numPr>
          <w:ilvl w:val="0"/>
          <w:numId w:val="15"/>
        </w:numPr>
      </w:pPr>
      <w:r>
        <w:t>Click on the maintenance tab and add the HCP Contact by selecting browse you will find the contact then add then click save.</w:t>
      </w:r>
    </w:p>
    <w:p w14:paraId="4560F41D" w14:textId="77777777" w:rsidR="00B7683B" w:rsidRDefault="00B7683B" w:rsidP="009925D0"/>
    <w:p w14:paraId="3381CD3C" w14:textId="77777777" w:rsidR="00B7683B" w:rsidRPr="009925D0" w:rsidRDefault="00B7683B" w:rsidP="009925D0">
      <w:r>
        <w:rPr>
          <w:noProof/>
        </w:rPr>
        <w:drawing>
          <wp:inline distT="0" distB="0" distL="0" distR="0" wp14:anchorId="69E97216" wp14:editId="3BCAA124">
            <wp:extent cx="5943600" cy="3084195"/>
            <wp:effectExtent l="0" t="0" r="0" b="190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943600" cy="3084195"/>
                    </a:xfrm>
                    <a:prstGeom prst="rect">
                      <a:avLst/>
                    </a:prstGeom>
                  </pic:spPr>
                </pic:pic>
              </a:graphicData>
            </a:graphic>
          </wp:inline>
        </w:drawing>
      </w:r>
    </w:p>
    <w:p w14:paraId="15AB4254" w14:textId="77777777" w:rsidR="009925D0" w:rsidRDefault="009925D0" w:rsidP="009925D0">
      <w:pPr>
        <w:rPr>
          <w:b/>
        </w:rPr>
      </w:pPr>
    </w:p>
    <w:p w14:paraId="661C4796" w14:textId="77777777" w:rsidR="00B7683B" w:rsidRDefault="00B7683B" w:rsidP="00B7683B">
      <w:pPr>
        <w:pStyle w:val="Heading1"/>
        <w:ind w:left="450"/>
      </w:pPr>
      <w:bookmarkStart w:id="5" w:name="_Toc478544952"/>
      <w:r>
        <w:lastRenderedPageBreak/>
        <w:t>3.Troubleshooting</w:t>
      </w:r>
      <w:bookmarkEnd w:id="5"/>
    </w:p>
    <w:p w14:paraId="65F332BC" w14:textId="77777777" w:rsidR="00B7683B" w:rsidRDefault="00B7683B" w:rsidP="00B7683B"/>
    <w:p w14:paraId="3DEE500E" w14:textId="77777777" w:rsidR="00A00F67" w:rsidRDefault="00A00F67" w:rsidP="00A00F67"/>
    <w:p w14:paraId="7A82094A" w14:textId="77777777" w:rsidR="00B7683B" w:rsidRDefault="00B7683B" w:rsidP="00A00F67">
      <w:r>
        <w:t xml:space="preserve">Exchange Logs </w:t>
      </w:r>
    </w:p>
    <w:p w14:paraId="69AB64C6" w14:textId="77777777" w:rsidR="00B7683B" w:rsidRDefault="00B7683B" w:rsidP="00B7683B"/>
    <w:p w14:paraId="6F45FABC" w14:textId="77777777" w:rsidR="001E0194" w:rsidRDefault="00B7683B" w:rsidP="00B7683B">
      <w:r>
        <w:t xml:space="preserve">The exchange logs location may vary </w:t>
      </w:r>
      <w:r w:rsidR="00A00F67">
        <w:t xml:space="preserve">if </w:t>
      </w:r>
      <w:r>
        <w:t xml:space="preserve">the Exchange administrator has changed the output file location. </w:t>
      </w:r>
    </w:p>
    <w:p w14:paraId="6AB0F355" w14:textId="77777777" w:rsidR="00B7683B" w:rsidRDefault="00B7683B" w:rsidP="00B7683B">
      <w:r>
        <w:t>To ensure that you are view</w:t>
      </w:r>
      <w:r w:rsidR="001E0194">
        <w:t>ing the relevant exchange logs see below:</w:t>
      </w:r>
    </w:p>
    <w:p w14:paraId="2173F998" w14:textId="77777777" w:rsidR="00B75986" w:rsidRDefault="00A00F67" w:rsidP="00A00F67">
      <w:pPr>
        <w:pStyle w:val="ListParagraph"/>
        <w:numPr>
          <w:ilvl w:val="0"/>
          <w:numId w:val="17"/>
        </w:numPr>
      </w:pPr>
      <w:r>
        <w:t>Log on to the Exchange Admin Center</w:t>
      </w:r>
    </w:p>
    <w:p w14:paraId="793AFD67" w14:textId="77777777" w:rsidR="00A00F67" w:rsidRDefault="00A00F67" w:rsidP="00A00F67">
      <w:pPr>
        <w:pStyle w:val="ListParagraph"/>
        <w:numPr>
          <w:ilvl w:val="0"/>
          <w:numId w:val="17"/>
        </w:numPr>
      </w:pPr>
      <w:r>
        <w:t>Navigate to Servers &gt; Servers</w:t>
      </w:r>
    </w:p>
    <w:p w14:paraId="671859AB" w14:textId="77777777" w:rsidR="00A00F67" w:rsidRDefault="00A00F67" w:rsidP="00A00F67">
      <w:pPr>
        <w:pStyle w:val="ListParagraph"/>
        <w:numPr>
          <w:ilvl w:val="0"/>
          <w:numId w:val="17"/>
        </w:numPr>
      </w:pPr>
      <w:r>
        <w:t>Highlight the relevant server and select edit</w:t>
      </w:r>
    </w:p>
    <w:p w14:paraId="2C34DBB3" w14:textId="77777777" w:rsidR="00A00F67" w:rsidRDefault="00A00F67" w:rsidP="00A00F67">
      <w:pPr>
        <w:pStyle w:val="ListParagraph"/>
        <w:numPr>
          <w:ilvl w:val="0"/>
          <w:numId w:val="17"/>
        </w:numPr>
      </w:pPr>
      <w:r>
        <w:t xml:space="preserve">Navigate to Transport Logs </w:t>
      </w:r>
    </w:p>
    <w:p w14:paraId="02DD2F0F" w14:textId="77777777" w:rsidR="00A00F67" w:rsidRDefault="00A00F67" w:rsidP="00B7683B"/>
    <w:p w14:paraId="7A62FB6F" w14:textId="77777777" w:rsidR="00B75986" w:rsidRDefault="00B75986" w:rsidP="00B7683B">
      <w:r>
        <w:rPr>
          <w:noProof/>
        </w:rPr>
        <w:drawing>
          <wp:inline distT="0" distB="0" distL="0" distR="0" wp14:anchorId="6794B22D" wp14:editId="4E8448DB">
            <wp:extent cx="5943600" cy="276987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943600" cy="2769870"/>
                    </a:xfrm>
                    <a:prstGeom prst="rect">
                      <a:avLst/>
                    </a:prstGeom>
                  </pic:spPr>
                </pic:pic>
              </a:graphicData>
            </a:graphic>
          </wp:inline>
        </w:drawing>
      </w:r>
    </w:p>
    <w:p w14:paraId="4254B8E1" w14:textId="77777777" w:rsidR="001E0194" w:rsidRDefault="001E0194" w:rsidP="00B7683B"/>
    <w:p w14:paraId="47455B57" w14:textId="77777777" w:rsidR="001E0194" w:rsidRDefault="001E0194" w:rsidP="00B7683B"/>
    <w:p w14:paraId="4ACDFD02" w14:textId="77777777" w:rsidR="00B7683B" w:rsidRDefault="00B7683B" w:rsidP="00B7683B"/>
    <w:p w14:paraId="5B701ED9" w14:textId="77777777" w:rsidR="00B7683B" w:rsidRPr="00B7683B" w:rsidRDefault="00B7683B" w:rsidP="00B7683B"/>
    <w:p w14:paraId="775C64F6" w14:textId="77777777" w:rsidR="009925D0" w:rsidRPr="009925D0" w:rsidRDefault="009925D0" w:rsidP="009925D0">
      <w:pPr>
        <w:rPr>
          <w:b/>
        </w:rPr>
      </w:pPr>
    </w:p>
    <w:p w14:paraId="2E9A346B" w14:textId="77777777" w:rsidR="00612EDF" w:rsidRDefault="00612EDF" w:rsidP="00612EDF"/>
    <w:p w14:paraId="6CD9BADE" w14:textId="77777777" w:rsidR="00612EDF" w:rsidRDefault="00612EDF" w:rsidP="00612EDF"/>
    <w:p w14:paraId="77E2DA38" w14:textId="77777777" w:rsidR="00612EDF" w:rsidRDefault="00612EDF" w:rsidP="00612EDF"/>
    <w:p w14:paraId="54DA950C" w14:textId="77777777" w:rsidR="00612EDF" w:rsidRDefault="005C54AA" w:rsidP="00612EDF">
      <w:r>
        <w:lastRenderedPageBreak/>
        <w:t>TCP Dumps on HCP</w:t>
      </w:r>
    </w:p>
    <w:p w14:paraId="6094CD31" w14:textId="77777777" w:rsidR="005C54AA" w:rsidRDefault="005C54AA" w:rsidP="00612EDF">
      <w:r>
        <w:t xml:space="preserve">If for some reason the HCP is not receiving objects. You can run a TCP </w:t>
      </w:r>
      <w:r w:rsidR="004C2935">
        <w:t xml:space="preserve">Dump on the HCP to check if the </w:t>
      </w:r>
      <w:r w:rsidR="00997A46">
        <w:t>SMTP</w:t>
      </w:r>
      <w:r w:rsidR="004C2935">
        <w:t xml:space="preserve"> traffic is hitting the HCP</w:t>
      </w:r>
      <w:r w:rsidR="00997A46">
        <w:t>.</w:t>
      </w:r>
    </w:p>
    <w:p w14:paraId="4790B6DA" w14:textId="77777777" w:rsidR="00997A46" w:rsidRDefault="00997A46" w:rsidP="00612EDF">
      <w:r>
        <w:t>Using the secure SSH keys log on to the HCP with root</w:t>
      </w:r>
    </w:p>
    <w:p w14:paraId="15C3B22C" w14:textId="77777777" w:rsidR="00997A46" w:rsidRDefault="00997A46" w:rsidP="00612EDF">
      <w:r>
        <w:t xml:space="preserve">Run the command on HCP while sending a mail from exchange. </w:t>
      </w:r>
    </w:p>
    <w:p w14:paraId="0F9707D2" w14:textId="77777777" w:rsidR="00997A46" w:rsidRDefault="00997A46" w:rsidP="00612EDF">
      <w:r>
        <w:t xml:space="preserve">  </w:t>
      </w:r>
      <w:proofErr w:type="spellStart"/>
      <w:r>
        <w:t>tcpdump</w:t>
      </w:r>
      <w:proofErr w:type="spellEnd"/>
      <w:r>
        <w:t xml:space="preserve"> -</w:t>
      </w:r>
      <w:proofErr w:type="spellStart"/>
      <w:r>
        <w:t>i</w:t>
      </w:r>
      <w:proofErr w:type="spellEnd"/>
      <w:r>
        <w:t xml:space="preserve"> &lt;NETWORK INTERFACE&gt;</w:t>
      </w:r>
      <w:r w:rsidRPr="00997A46">
        <w:t xml:space="preserve">-s 0 -n |grep </w:t>
      </w:r>
      <w:r>
        <w:t xml:space="preserve">smtp   </w:t>
      </w:r>
    </w:p>
    <w:p w14:paraId="3013C1DB" w14:textId="77777777" w:rsidR="00997A46" w:rsidRDefault="00997A46" w:rsidP="00612EDF"/>
    <w:p w14:paraId="0100BBBD" w14:textId="77777777" w:rsidR="00997A46" w:rsidRDefault="00997A46" w:rsidP="00612EDF">
      <w:r>
        <w:t>If this does not work run a Telnet test to HCP Namespace on port 25 refer to the below link for more assistance</w:t>
      </w:r>
    </w:p>
    <w:p w14:paraId="142EF896" w14:textId="77777777" w:rsidR="00997A46" w:rsidRPr="00997A46" w:rsidRDefault="00FE5A63" w:rsidP="00997A46">
      <w:pPr>
        <w:spacing w:after="0" w:line="240" w:lineRule="auto"/>
        <w:rPr>
          <w:rFonts w:ascii="Calibri" w:eastAsia="Times New Roman" w:hAnsi="Calibri" w:cs="Times New Roman"/>
          <w:lang w:val="en-GB"/>
        </w:rPr>
      </w:pPr>
      <w:hyperlink r:id="rId26" w:history="1">
        <w:r w:rsidR="00997A46" w:rsidRPr="00997A46">
          <w:rPr>
            <w:rFonts w:ascii="Calibri" w:eastAsia="Times New Roman" w:hAnsi="Calibri" w:cs="Times New Roman"/>
            <w:color w:val="0000FF"/>
            <w:u w:val="single"/>
            <w:lang w:val="en-GB"/>
          </w:rPr>
          <w:t>https://technet.microsoft.com/en-us/library/bb123686(v=exchg.150).aspx</w:t>
        </w:r>
      </w:hyperlink>
    </w:p>
    <w:p w14:paraId="69034B70" w14:textId="77777777" w:rsidR="00997A46" w:rsidRDefault="00997A46" w:rsidP="00612EDF"/>
    <w:p w14:paraId="3E71EED4" w14:textId="77777777" w:rsidR="00997A46" w:rsidRDefault="00997A46" w:rsidP="00612EDF"/>
    <w:p w14:paraId="33E402CC" w14:textId="77777777" w:rsidR="00612EDF" w:rsidRDefault="00612EDF" w:rsidP="00612EDF"/>
    <w:p w14:paraId="4D4C2666" w14:textId="77777777" w:rsidR="00612EDF" w:rsidRDefault="00612EDF" w:rsidP="00612EDF"/>
    <w:p w14:paraId="7D69EC2B" w14:textId="77777777" w:rsidR="00612EDF" w:rsidRDefault="00612EDF" w:rsidP="00612EDF"/>
    <w:p w14:paraId="63963B02" w14:textId="77777777" w:rsidR="00612EDF" w:rsidRDefault="00612EDF" w:rsidP="00612EDF"/>
    <w:p w14:paraId="1562B2A4" w14:textId="77777777" w:rsidR="00612EDF" w:rsidRDefault="00612EDF" w:rsidP="00612EDF"/>
    <w:p w14:paraId="066BFB2C" w14:textId="77777777" w:rsidR="00612EDF" w:rsidRDefault="00612EDF" w:rsidP="00612EDF"/>
    <w:p w14:paraId="778F864C" w14:textId="77777777" w:rsidR="00612EDF" w:rsidRDefault="00612EDF" w:rsidP="00612EDF"/>
    <w:p w14:paraId="581FFE1B" w14:textId="77777777" w:rsidR="00612EDF" w:rsidRDefault="00612EDF" w:rsidP="00612EDF"/>
    <w:p w14:paraId="5E642C3F" w14:textId="77777777" w:rsidR="00612EDF" w:rsidRDefault="00612EDF" w:rsidP="00612EDF"/>
    <w:p w14:paraId="44024FF1" w14:textId="77777777" w:rsidR="00612EDF" w:rsidRPr="00612EDF" w:rsidRDefault="00612EDF" w:rsidP="00612EDF">
      <w:pPr>
        <w:rPr>
          <w:b/>
        </w:rPr>
      </w:pPr>
    </w:p>
    <w:p w14:paraId="27C1AF56" w14:textId="77777777" w:rsidR="001E7806" w:rsidRDefault="001E7806"/>
    <w:sectPr w:rsidR="001E7806">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C549A" w14:textId="77777777" w:rsidR="00FE5A63" w:rsidRDefault="00FE5A63" w:rsidP="001E7806">
      <w:pPr>
        <w:spacing w:after="0" w:line="240" w:lineRule="auto"/>
      </w:pPr>
      <w:r>
        <w:separator/>
      </w:r>
    </w:p>
  </w:endnote>
  <w:endnote w:type="continuationSeparator" w:id="0">
    <w:p w14:paraId="0A557919" w14:textId="77777777" w:rsidR="00FE5A63" w:rsidRDefault="00FE5A63" w:rsidP="001E7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93C6D" w14:textId="77777777" w:rsidR="00481241" w:rsidRDefault="00481241">
    <w:pPr>
      <w:pStyle w:val="Footer"/>
    </w:pPr>
    <w:r>
      <w:t>Date Created 29/03/2017                                                                                       Author: Rowayne Grewan</w:t>
    </w:r>
  </w:p>
  <w:p w14:paraId="590FF212" w14:textId="77777777" w:rsidR="00481241" w:rsidRDefault="00481241">
    <w:pPr>
      <w:pStyle w:val="Footer"/>
    </w:pPr>
    <w:r>
      <w:t xml:space="preserve">                                                                                                                                      HDS GSS: MEP Region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49406E" w14:textId="77777777" w:rsidR="00FE5A63" w:rsidRDefault="00FE5A63" w:rsidP="001E7806">
      <w:pPr>
        <w:spacing w:after="0" w:line="240" w:lineRule="auto"/>
      </w:pPr>
      <w:r>
        <w:separator/>
      </w:r>
    </w:p>
  </w:footnote>
  <w:footnote w:type="continuationSeparator" w:id="0">
    <w:p w14:paraId="07C4E736" w14:textId="77777777" w:rsidR="00FE5A63" w:rsidRDefault="00FE5A63" w:rsidP="001E78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26FC3"/>
    <w:multiLevelType w:val="hybridMultilevel"/>
    <w:tmpl w:val="B52C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D3027"/>
    <w:multiLevelType w:val="hybridMultilevel"/>
    <w:tmpl w:val="C386A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57B49"/>
    <w:multiLevelType w:val="hybridMultilevel"/>
    <w:tmpl w:val="1D54637C"/>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078A6D56"/>
    <w:multiLevelType w:val="hybridMultilevel"/>
    <w:tmpl w:val="AC889208"/>
    <w:lvl w:ilvl="0" w:tplc="61FC7EB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B2284C"/>
    <w:multiLevelType w:val="hybridMultilevel"/>
    <w:tmpl w:val="70FE2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7308CF"/>
    <w:multiLevelType w:val="hybridMultilevel"/>
    <w:tmpl w:val="1D546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4200AD"/>
    <w:multiLevelType w:val="hybridMultilevel"/>
    <w:tmpl w:val="12C8F8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4E132A"/>
    <w:multiLevelType w:val="hybridMultilevel"/>
    <w:tmpl w:val="22C2C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F44E38"/>
    <w:multiLevelType w:val="hybridMultilevel"/>
    <w:tmpl w:val="19CE64E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407A70"/>
    <w:multiLevelType w:val="hybridMultilevel"/>
    <w:tmpl w:val="69FC5EBA"/>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E95796"/>
    <w:multiLevelType w:val="hybridMultilevel"/>
    <w:tmpl w:val="AEBC1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4E3F32"/>
    <w:multiLevelType w:val="hybridMultilevel"/>
    <w:tmpl w:val="C386A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9A2A81"/>
    <w:multiLevelType w:val="hybridMultilevel"/>
    <w:tmpl w:val="C32A9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375F1D"/>
    <w:multiLevelType w:val="hybridMultilevel"/>
    <w:tmpl w:val="41D28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DE4BED"/>
    <w:multiLevelType w:val="hybridMultilevel"/>
    <w:tmpl w:val="C386A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D77C72"/>
    <w:multiLevelType w:val="hybridMultilevel"/>
    <w:tmpl w:val="CF9C0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C8282E"/>
    <w:multiLevelType w:val="hybridMultilevel"/>
    <w:tmpl w:val="3A207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9433B5"/>
    <w:multiLevelType w:val="hybridMultilevel"/>
    <w:tmpl w:val="046E7004"/>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 w:numId="2">
    <w:abstractNumId w:val="6"/>
  </w:num>
  <w:num w:numId="3">
    <w:abstractNumId w:val="14"/>
  </w:num>
  <w:num w:numId="4">
    <w:abstractNumId w:val="17"/>
  </w:num>
  <w:num w:numId="5">
    <w:abstractNumId w:val="1"/>
  </w:num>
  <w:num w:numId="6">
    <w:abstractNumId w:val="12"/>
  </w:num>
  <w:num w:numId="7">
    <w:abstractNumId w:val="8"/>
  </w:num>
  <w:num w:numId="8">
    <w:abstractNumId w:val="10"/>
  </w:num>
  <w:num w:numId="9">
    <w:abstractNumId w:val="4"/>
  </w:num>
  <w:num w:numId="10">
    <w:abstractNumId w:val="9"/>
  </w:num>
  <w:num w:numId="11">
    <w:abstractNumId w:val="11"/>
  </w:num>
  <w:num w:numId="12">
    <w:abstractNumId w:val="3"/>
  </w:num>
  <w:num w:numId="13">
    <w:abstractNumId w:val="7"/>
  </w:num>
  <w:num w:numId="14">
    <w:abstractNumId w:val="16"/>
  </w:num>
  <w:num w:numId="15">
    <w:abstractNumId w:val="15"/>
  </w:num>
  <w:num w:numId="16">
    <w:abstractNumId w:val="2"/>
  </w:num>
  <w:num w:numId="17">
    <w:abstractNumId w:val="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9F2"/>
    <w:rsid w:val="001E0194"/>
    <w:rsid w:val="001E0202"/>
    <w:rsid w:val="001E1E7F"/>
    <w:rsid w:val="001E7806"/>
    <w:rsid w:val="0023460F"/>
    <w:rsid w:val="00270A3C"/>
    <w:rsid w:val="002A5AC0"/>
    <w:rsid w:val="003A03BF"/>
    <w:rsid w:val="003B15F1"/>
    <w:rsid w:val="003C2409"/>
    <w:rsid w:val="00446EED"/>
    <w:rsid w:val="00481241"/>
    <w:rsid w:val="004C2935"/>
    <w:rsid w:val="004D1200"/>
    <w:rsid w:val="00552019"/>
    <w:rsid w:val="005C54AA"/>
    <w:rsid w:val="005F00D8"/>
    <w:rsid w:val="00612EDF"/>
    <w:rsid w:val="00676EEF"/>
    <w:rsid w:val="00723EEC"/>
    <w:rsid w:val="0074534A"/>
    <w:rsid w:val="007F1E17"/>
    <w:rsid w:val="0085608C"/>
    <w:rsid w:val="008B7E69"/>
    <w:rsid w:val="00945847"/>
    <w:rsid w:val="009925D0"/>
    <w:rsid w:val="00997A46"/>
    <w:rsid w:val="00A00F67"/>
    <w:rsid w:val="00A51535"/>
    <w:rsid w:val="00A8036F"/>
    <w:rsid w:val="00A834FF"/>
    <w:rsid w:val="00B75986"/>
    <w:rsid w:val="00B7683B"/>
    <w:rsid w:val="00C627AF"/>
    <w:rsid w:val="00CA0ABB"/>
    <w:rsid w:val="00CE71CE"/>
    <w:rsid w:val="00D42631"/>
    <w:rsid w:val="00D618A8"/>
    <w:rsid w:val="00DC439D"/>
    <w:rsid w:val="00E55259"/>
    <w:rsid w:val="00F65B60"/>
    <w:rsid w:val="00F65E4A"/>
    <w:rsid w:val="00F819F2"/>
    <w:rsid w:val="00FE5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17C04"/>
  <w15:docId w15:val="{F4B6DCC7-E331-482D-B19A-8E83D7087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D120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12ED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60F"/>
    <w:pPr>
      <w:ind w:left="720"/>
      <w:contextualSpacing/>
    </w:pPr>
  </w:style>
  <w:style w:type="character" w:customStyle="1" w:styleId="Heading1Char">
    <w:name w:val="Heading 1 Char"/>
    <w:basedOn w:val="DefaultParagraphFont"/>
    <w:link w:val="Heading1"/>
    <w:uiPriority w:val="9"/>
    <w:rsid w:val="004D1200"/>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1E78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7806"/>
  </w:style>
  <w:style w:type="paragraph" w:styleId="Footer">
    <w:name w:val="footer"/>
    <w:basedOn w:val="Normal"/>
    <w:link w:val="FooterChar"/>
    <w:uiPriority w:val="99"/>
    <w:unhideWhenUsed/>
    <w:rsid w:val="001E78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806"/>
  </w:style>
  <w:style w:type="character" w:customStyle="1" w:styleId="Heading2Char">
    <w:name w:val="Heading 2 Char"/>
    <w:basedOn w:val="DefaultParagraphFont"/>
    <w:link w:val="Heading2"/>
    <w:uiPriority w:val="9"/>
    <w:rsid w:val="00612EDF"/>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997A46"/>
    <w:rPr>
      <w:rFonts w:cs="Times New Roman"/>
      <w:color w:val="0000FF"/>
      <w:u w:val="single"/>
    </w:rPr>
  </w:style>
  <w:style w:type="paragraph" w:styleId="TOCHeading">
    <w:name w:val="TOC Heading"/>
    <w:basedOn w:val="Heading1"/>
    <w:next w:val="Normal"/>
    <w:uiPriority w:val="39"/>
    <w:unhideWhenUsed/>
    <w:qFormat/>
    <w:rsid w:val="008B7E69"/>
    <w:pPr>
      <w:outlineLvl w:val="9"/>
    </w:pPr>
  </w:style>
  <w:style w:type="paragraph" w:styleId="TOC1">
    <w:name w:val="toc 1"/>
    <w:basedOn w:val="Normal"/>
    <w:next w:val="Normal"/>
    <w:autoRedefine/>
    <w:uiPriority w:val="39"/>
    <w:unhideWhenUsed/>
    <w:rsid w:val="008B7E69"/>
    <w:pPr>
      <w:spacing w:after="100"/>
    </w:pPr>
  </w:style>
  <w:style w:type="paragraph" w:styleId="TOC2">
    <w:name w:val="toc 2"/>
    <w:basedOn w:val="Normal"/>
    <w:next w:val="Normal"/>
    <w:autoRedefine/>
    <w:uiPriority w:val="39"/>
    <w:unhideWhenUsed/>
    <w:rsid w:val="00481241"/>
    <w:pPr>
      <w:spacing w:after="100"/>
      <w:ind w:left="220"/>
    </w:pPr>
    <w:rPr>
      <w:rFonts w:eastAsiaTheme="minorEastAsia" w:cs="Times New Roman"/>
    </w:rPr>
  </w:style>
  <w:style w:type="paragraph" w:styleId="TOC3">
    <w:name w:val="toc 3"/>
    <w:basedOn w:val="Normal"/>
    <w:next w:val="Normal"/>
    <w:autoRedefine/>
    <w:uiPriority w:val="39"/>
    <w:unhideWhenUsed/>
    <w:rsid w:val="00481241"/>
    <w:pPr>
      <w:spacing w:after="100"/>
      <w:ind w:left="440"/>
    </w:pPr>
    <w:rPr>
      <w:rFonts w:eastAsiaTheme="minorEastAsia" w:cs="Times New Roman"/>
    </w:rPr>
  </w:style>
  <w:style w:type="paragraph" w:styleId="BalloonText">
    <w:name w:val="Balloon Text"/>
    <w:basedOn w:val="Normal"/>
    <w:link w:val="BalloonTextChar"/>
    <w:uiPriority w:val="99"/>
    <w:semiHidden/>
    <w:unhideWhenUsed/>
    <w:rsid w:val="00A834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4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yperlink" Target="https://technet.microsoft.com/en-us/library/bb123686(v=exchg.150).aspx" TargetMode="Externa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FAD00-831E-4ED2-B68A-6A961FB34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957</Words>
  <Characters>5458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Rowayne Grewan</cp:lastModifiedBy>
  <cp:revision>2</cp:revision>
  <dcterms:created xsi:type="dcterms:W3CDTF">2019-01-12T10:04:00Z</dcterms:created>
  <dcterms:modified xsi:type="dcterms:W3CDTF">2019-01-12T10:04:00Z</dcterms:modified>
</cp:coreProperties>
</file>